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03220" w14:textId="77777777" w:rsidR="00D327D3" w:rsidRPr="009E697A" w:rsidRDefault="00D327D3" w:rsidP="00DA7530">
      <w:pPr>
        <w:jc w:val="center"/>
        <w:rPr>
          <w:rFonts w:asciiTheme="minorHAnsi" w:hAnsiTheme="minorHAnsi" w:cstheme="minorHAnsi"/>
          <w:color w:val="000000" w:themeColor="text1"/>
        </w:rPr>
      </w:pPr>
    </w:p>
    <w:p w14:paraId="17E8441D" w14:textId="48715ECE" w:rsidR="00DA7530" w:rsidRPr="009E697A" w:rsidRDefault="00DA7530" w:rsidP="00DA7530">
      <w:pPr>
        <w:jc w:val="center"/>
        <w:rPr>
          <w:rFonts w:asciiTheme="minorHAnsi" w:hAnsiTheme="minorHAnsi" w:cstheme="minorHAnsi"/>
          <w:b/>
          <w:color w:val="2E74B5" w:themeColor="accent1" w:themeShade="BF"/>
          <w:sz w:val="52"/>
          <w:szCs w:val="52"/>
        </w:rPr>
      </w:pPr>
      <w:r w:rsidRPr="009E697A">
        <w:rPr>
          <w:rFonts w:asciiTheme="minorHAnsi" w:hAnsiTheme="minorHAnsi" w:cstheme="minorHAnsi"/>
          <w:b/>
          <w:color w:val="2E74B5" w:themeColor="accent1" w:themeShade="BF"/>
          <w:sz w:val="52"/>
          <w:szCs w:val="52"/>
        </w:rPr>
        <w:t xml:space="preserve">OLSZTYN </w:t>
      </w:r>
      <w:r w:rsidR="008F7472" w:rsidRPr="008F7472">
        <w:rPr>
          <w:rFonts w:asciiTheme="minorHAnsi" w:hAnsiTheme="minorHAnsi" w:cstheme="minorHAnsi"/>
          <w:b/>
          <w:color w:val="2E74B5" w:themeColor="accent1" w:themeShade="BF"/>
          <w:sz w:val="52"/>
          <w:szCs w:val="52"/>
        </w:rPr>
        <w:t>ZAPRASZAJĄCY I INSPIRUJĄCY</w:t>
      </w:r>
    </w:p>
    <w:p w14:paraId="4489DA16" w14:textId="77777777" w:rsidR="00011B4C" w:rsidRPr="009E697A" w:rsidRDefault="00011B4C" w:rsidP="00011B4C">
      <w:pPr>
        <w:jc w:val="center"/>
        <w:rPr>
          <w:rFonts w:asciiTheme="minorHAnsi" w:hAnsiTheme="minorHAnsi" w:cstheme="minorHAnsi"/>
          <w:b/>
          <w:color w:val="2E74B5" w:themeColor="accent1" w:themeShade="BF"/>
          <w:sz w:val="52"/>
          <w:szCs w:val="52"/>
        </w:rPr>
      </w:pPr>
      <w:r w:rsidRPr="009E697A">
        <w:rPr>
          <w:rFonts w:asciiTheme="minorHAnsi" w:hAnsiTheme="minorHAnsi" w:cstheme="minorHAnsi"/>
          <w:b/>
          <w:color w:val="2E74B5" w:themeColor="accent1" w:themeShade="BF"/>
          <w:sz w:val="52"/>
          <w:szCs w:val="52"/>
        </w:rPr>
        <w:t>PROGRAM WDROŻENIOWY</w:t>
      </w:r>
    </w:p>
    <w:p w14:paraId="778057C1" w14:textId="77777777" w:rsidR="00DA7530" w:rsidRPr="009E697A" w:rsidRDefault="00DA7530" w:rsidP="00DA7530">
      <w:pPr>
        <w:jc w:val="center"/>
        <w:rPr>
          <w:rFonts w:asciiTheme="minorHAnsi" w:hAnsiTheme="minorHAnsi" w:cstheme="minorHAnsi"/>
          <w:b/>
          <w:color w:val="000000" w:themeColor="text1"/>
          <w:sz w:val="52"/>
          <w:szCs w:val="52"/>
        </w:rPr>
      </w:pPr>
    </w:p>
    <w:p w14:paraId="11B3782F" w14:textId="77777777" w:rsidR="00D327D3" w:rsidRPr="009E697A" w:rsidRDefault="00D327D3" w:rsidP="00D327D3">
      <w:pPr>
        <w:rPr>
          <w:rFonts w:asciiTheme="minorHAnsi" w:hAnsiTheme="minorHAnsi" w:cstheme="minorHAnsi"/>
          <w:color w:val="000000" w:themeColor="text1"/>
        </w:rPr>
      </w:pPr>
    </w:p>
    <w:p w14:paraId="2D165A4C" w14:textId="77777777" w:rsidR="00D327D3" w:rsidRPr="009E697A" w:rsidRDefault="00DA7530" w:rsidP="00D327D3">
      <w:pPr>
        <w:rPr>
          <w:rFonts w:asciiTheme="minorHAnsi" w:hAnsiTheme="minorHAnsi" w:cstheme="minorHAnsi"/>
          <w:color w:val="000000" w:themeColor="text1"/>
        </w:rPr>
      </w:pPr>
      <w:r w:rsidRPr="009E697A">
        <w:rPr>
          <w:rFonts w:asciiTheme="minorHAnsi" w:hAnsiTheme="minorHAnsi" w:cstheme="minorHAnsi"/>
          <w:noProof/>
          <w:color w:val="000000" w:themeColor="text1"/>
          <w:lang w:eastAsia="pl-PL"/>
        </w:rPr>
        <w:drawing>
          <wp:inline distT="0" distB="0" distL="0" distR="0" wp14:anchorId="7E905313" wp14:editId="01CFF9BD">
            <wp:extent cx="5637475" cy="3162089"/>
            <wp:effectExtent l="0" t="0" r="1905" b="635"/>
            <wp:docPr id="9" name="Obraz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7475" cy="3162089"/>
                    </a:xfrm>
                    <a:prstGeom prst="rect">
                      <a:avLst/>
                    </a:prstGeom>
                    <a:noFill/>
                    <a:ln>
                      <a:noFill/>
                    </a:ln>
                  </pic:spPr>
                </pic:pic>
              </a:graphicData>
            </a:graphic>
          </wp:inline>
        </w:drawing>
      </w:r>
    </w:p>
    <w:p w14:paraId="4D92EA6D" w14:textId="77777777" w:rsidR="00D327D3" w:rsidRPr="009E697A" w:rsidRDefault="00D327D3" w:rsidP="00D327D3">
      <w:pPr>
        <w:rPr>
          <w:rFonts w:asciiTheme="minorHAnsi" w:hAnsiTheme="minorHAnsi" w:cstheme="minorHAnsi"/>
          <w:color w:val="000000" w:themeColor="text1"/>
        </w:rPr>
      </w:pPr>
    </w:p>
    <w:p w14:paraId="1838491E" w14:textId="77777777" w:rsidR="00D327D3" w:rsidRPr="009E697A" w:rsidRDefault="00D327D3" w:rsidP="00DA7530">
      <w:pPr>
        <w:jc w:val="center"/>
        <w:rPr>
          <w:rFonts w:asciiTheme="minorHAnsi" w:hAnsiTheme="minorHAnsi" w:cstheme="minorHAnsi"/>
          <w:color w:val="000000" w:themeColor="text1"/>
        </w:rPr>
      </w:pPr>
    </w:p>
    <w:p w14:paraId="4259BE7E" w14:textId="77777777" w:rsidR="00D327D3" w:rsidRPr="009E697A" w:rsidRDefault="00D327D3" w:rsidP="00D327D3">
      <w:pPr>
        <w:jc w:val="center"/>
        <w:rPr>
          <w:rFonts w:asciiTheme="minorHAnsi" w:hAnsiTheme="minorHAnsi" w:cstheme="minorHAnsi"/>
          <w:color w:val="000000" w:themeColor="text1"/>
        </w:rPr>
      </w:pPr>
    </w:p>
    <w:p w14:paraId="07EDC344" w14:textId="77777777" w:rsidR="00D327D3" w:rsidRPr="009E697A" w:rsidRDefault="00D327D3" w:rsidP="00D327D3">
      <w:pPr>
        <w:rPr>
          <w:rFonts w:asciiTheme="minorHAnsi" w:hAnsiTheme="minorHAnsi" w:cstheme="minorHAnsi"/>
          <w:color w:val="000000" w:themeColor="text1"/>
        </w:rPr>
      </w:pPr>
    </w:p>
    <w:p w14:paraId="4768B2DD" w14:textId="77777777" w:rsidR="00D327D3" w:rsidRPr="009E697A" w:rsidRDefault="00D327D3" w:rsidP="00D327D3">
      <w:pPr>
        <w:rPr>
          <w:rFonts w:asciiTheme="minorHAnsi" w:hAnsiTheme="minorHAnsi" w:cstheme="minorHAnsi"/>
          <w:color w:val="000000" w:themeColor="text1"/>
        </w:rPr>
      </w:pPr>
    </w:p>
    <w:p w14:paraId="16A293BE" w14:textId="77777777" w:rsidR="00D327D3" w:rsidRPr="009E697A" w:rsidRDefault="00D327D3" w:rsidP="00D327D3">
      <w:pPr>
        <w:rPr>
          <w:rFonts w:asciiTheme="minorHAnsi" w:hAnsiTheme="minorHAnsi" w:cstheme="minorHAnsi"/>
          <w:color w:val="000000" w:themeColor="text1"/>
        </w:rPr>
      </w:pPr>
    </w:p>
    <w:p w14:paraId="760A9020" w14:textId="77777777" w:rsidR="00D327D3" w:rsidRPr="009E697A" w:rsidRDefault="00D327D3" w:rsidP="00D327D3">
      <w:pPr>
        <w:rPr>
          <w:rFonts w:asciiTheme="minorHAnsi" w:hAnsiTheme="minorHAnsi" w:cstheme="minorHAnsi"/>
          <w:color w:val="000000" w:themeColor="text1"/>
        </w:rPr>
      </w:pPr>
    </w:p>
    <w:p w14:paraId="0E480CFF" w14:textId="77777777" w:rsidR="00DA7530" w:rsidRPr="009E697A" w:rsidRDefault="00DA7530" w:rsidP="00D327D3">
      <w:pPr>
        <w:jc w:val="center"/>
        <w:rPr>
          <w:rFonts w:asciiTheme="minorHAnsi" w:hAnsiTheme="minorHAnsi" w:cstheme="minorHAnsi"/>
          <w:color w:val="000000" w:themeColor="text1"/>
        </w:rPr>
      </w:pPr>
    </w:p>
    <w:p w14:paraId="7D273F5E" w14:textId="77777777" w:rsidR="00716E37" w:rsidRPr="009E697A" w:rsidRDefault="00D327D3" w:rsidP="00DA7530">
      <w:pPr>
        <w:jc w:val="center"/>
        <w:rPr>
          <w:rFonts w:asciiTheme="minorHAnsi" w:hAnsiTheme="minorHAnsi" w:cstheme="minorHAnsi"/>
          <w:color w:val="000000" w:themeColor="text1"/>
        </w:rPr>
      </w:pPr>
      <w:r w:rsidRPr="009E697A">
        <w:rPr>
          <w:rFonts w:asciiTheme="minorHAnsi" w:hAnsiTheme="minorHAnsi" w:cstheme="minorHAnsi"/>
          <w:color w:val="000000" w:themeColor="text1"/>
        </w:rPr>
        <w:t xml:space="preserve">Olsztyn, </w:t>
      </w:r>
      <w:r w:rsidR="00011B4C" w:rsidRPr="009E697A">
        <w:rPr>
          <w:rFonts w:asciiTheme="minorHAnsi" w:hAnsiTheme="minorHAnsi" w:cstheme="minorHAnsi"/>
          <w:color w:val="000000" w:themeColor="text1"/>
        </w:rPr>
        <w:t>……………..</w:t>
      </w:r>
      <w:r w:rsidRPr="009E697A">
        <w:rPr>
          <w:rFonts w:asciiTheme="minorHAnsi" w:hAnsiTheme="minorHAnsi" w:cstheme="minorHAnsi"/>
          <w:color w:val="000000" w:themeColor="text1"/>
        </w:rPr>
        <w:t xml:space="preserve"> 2024 r.</w:t>
      </w:r>
    </w:p>
    <w:p w14:paraId="711A52F0" w14:textId="1506E7B4" w:rsidR="00716E37" w:rsidRPr="009E697A" w:rsidRDefault="00716E37" w:rsidP="00A969CB">
      <w:pPr>
        <w:tabs>
          <w:tab w:val="left" w:pos="3374"/>
        </w:tabs>
        <w:spacing w:after="0" w:line="240" w:lineRule="auto"/>
        <w:jc w:val="left"/>
        <w:rPr>
          <w:rFonts w:asciiTheme="minorHAnsi" w:hAnsiTheme="minorHAnsi" w:cstheme="minorHAnsi"/>
          <w:color w:val="000000" w:themeColor="text1"/>
        </w:rPr>
      </w:pPr>
      <w:r w:rsidRPr="009E697A">
        <w:rPr>
          <w:rFonts w:asciiTheme="minorHAnsi" w:hAnsiTheme="minorHAnsi" w:cstheme="minorHAnsi"/>
          <w:color w:val="000000" w:themeColor="text1"/>
        </w:rPr>
        <w:br w:type="page"/>
      </w:r>
    </w:p>
    <w:p w14:paraId="23A80DA1" w14:textId="07AD57C1" w:rsidR="00CC599A" w:rsidRDefault="00CC599A" w:rsidP="005B3946">
      <w:pPr>
        <w:pStyle w:val="Nagwek2"/>
        <w:rPr>
          <w:rFonts w:asciiTheme="minorHAnsi" w:hAnsiTheme="minorHAnsi" w:cstheme="minorHAnsi"/>
        </w:rPr>
      </w:pPr>
      <w:bookmarkStart w:id="0" w:name="_Toc169269256"/>
      <w:bookmarkStart w:id="1" w:name="_Toc153272564"/>
      <w:r>
        <w:rPr>
          <w:rFonts w:asciiTheme="minorHAnsi" w:hAnsiTheme="minorHAnsi" w:cstheme="minorHAnsi"/>
        </w:rPr>
        <w:t>Miejska mapa miejsc nieoczywistych</w:t>
      </w:r>
      <w:bookmarkEnd w:id="0"/>
    </w:p>
    <w:tbl>
      <w:tblPr>
        <w:tblW w:w="9067"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63"/>
        <w:gridCol w:w="6804"/>
      </w:tblGrid>
      <w:tr w:rsidR="00CC599A" w:rsidRPr="00044BE9" w14:paraId="4CCD75D5" w14:textId="77777777" w:rsidTr="008465B2">
        <w:tc>
          <w:tcPr>
            <w:tcW w:w="9067" w:type="dxa"/>
            <w:gridSpan w:val="2"/>
            <w:shd w:val="clear" w:color="auto" w:fill="93C02F"/>
            <w:vAlign w:val="center"/>
          </w:tcPr>
          <w:p w14:paraId="4F8F7021" w14:textId="05B21CC3" w:rsidR="00CC599A" w:rsidRPr="00A30EB6" w:rsidRDefault="00CC599A" w:rsidP="00A30EB6">
            <w:pPr>
              <w:suppressAutoHyphens/>
              <w:spacing w:after="60" w:line="240" w:lineRule="auto"/>
              <w:jc w:val="left"/>
              <w:rPr>
                <w:rFonts w:asciiTheme="minorHAnsi" w:eastAsiaTheme="minorEastAsia" w:hAnsiTheme="minorHAnsi" w:cstheme="minorHAnsi"/>
                <w:color w:val="auto"/>
              </w:rPr>
            </w:pPr>
            <w:bookmarkStart w:id="2" w:name="_Hlk168629608"/>
            <w:r w:rsidRPr="00A30EB6">
              <w:rPr>
                <w:rFonts w:asciiTheme="minorHAnsi" w:eastAsiaTheme="minorEastAsia" w:hAnsiTheme="minorHAnsi" w:cstheme="minorHAnsi"/>
                <w:color w:val="auto"/>
              </w:rPr>
              <w:t>Tytuł projektu:</w:t>
            </w:r>
            <w:r w:rsidR="00A30EB6" w:rsidRPr="00A30EB6">
              <w:rPr>
                <w:rFonts w:asciiTheme="minorHAnsi" w:eastAsiaTheme="minorEastAsia" w:hAnsiTheme="minorHAnsi" w:cstheme="minorHAnsi"/>
                <w:color w:val="auto"/>
              </w:rPr>
              <w:t xml:space="preserve"> </w:t>
            </w:r>
            <w:r w:rsidRPr="00A30EB6">
              <w:rPr>
                <w:rFonts w:asciiTheme="minorHAnsi" w:eastAsiaTheme="minorEastAsia" w:hAnsiTheme="minorHAnsi" w:cstheme="minorHAnsi"/>
                <w:b/>
                <w:bCs/>
                <w:color w:val="auto"/>
              </w:rPr>
              <w:t>Miejska mapa miejsc nieoczywistych, czyli wirtualna kolekcja dzieł sztuki zlokalizowanych w przestrzeni Olsztyna</w:t>
            </w:r>
          </w:p>
        </w:tc>
      </w:tr>
      <w:tr w:rsidR="00CC599A" w:rsidRPr="00044BE9" w14:paraId="43B93546" w14:textId="77777777" w:rsidTr="008465B2">
        <w:trPr>
          <w:trHeight w:val="767"/>
        </w:trPr>
        <w:tc>
          <w:tcPr>
            <w:tcW w:w="2263" w:type="dxa"/>
            <w:vAlign w:val="center"/>
          </w:tcPr>
          <w:p w14:paraId="012E500A" w14:textId="5CAF2B6B" w:rsidR="00CC599A" w:rsidRPr="00CC599A" w:rsidRDefault="00CC599A" w:rsidP="00CC599A">
            <w:pPr>
              <w:suppressAutoHyphens/>
              <w:spacing w:after="60" w:line="240" w:lineRule="auto"/>
              <w:jc w:val="left"/>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Opis projektu:</w:t>
            </w:r>
            <w:r w:rsidR="005D611B">
              <w:rPr>
                <w:rFonts w:asciiTheme="minorHAnsi" w:eastAsiaTheme="minorEastAsia" w:hAnsiTheme="minorHAnsi" w:cstheme="minorHAnsi"/>
                <w:color w:val="auto"/>
                <w:sz w:val="20"/>
                <w:szCs w:val="20"/>
              </w:rPr>
              <w:t xml:space="preserve"> </w:t>
            </w:r>
          </w:p>
        </w:tc>
        <w:tc>
          <w:tcPr>
            <w:tcW w:w="6804" w:type="dxa"/>
            <w:vAlign w:val="center"/>
          </w:tcPr>
          <w:p w14:paraId="59EC1083" w14:textId="77777777" w:rsidR="00A30EB6"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Mapa miejsc nieoczywistych w mieście to inicjatywa mająca na celu stworzenie interaktywnej mapy obiektów artystycznych znajdujących się w przestrzeni publicznej Miasta Olsztyna. Projekt ten pozwoli użytkownikom na odkrywanie dzieł sztuki zlokalizowanych w różnych dzielnicach miasta, a także na planowanie spacerów uwzględniających różne techniki, style i twórców. Mapa będzie zbiorem otwartym, który będzie regularnie rozszerzany przez ekspertów oraz samych użytkowników. Strona internetowa projektu umożliwi zapoznanie się z historią trwałych obiektów sztuki, takich jak: rzeźby miejskie, rzeźby pomnikowe, malarstwo wielkoformatowe, sgraffito, mozaiki, instalacje, instalacje świetlne, graffiti, mała architektura, murale i inne formy sztuki.</w:t>
            </w:r>
          </w:p>
          <w:p w14:paraId="56D13685" w14:textId="65968152"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Mapa miejsc nieoczywistych to wirtualna kolekcja oraz baza danych, która umożliwia pogłębienie wiedzy na temat sztuki obecnej w naszym codziennym otoczeniu.</w:t>
            </w:r>
          </w:p>
          <w:p w14:paraId="332570B9" w14:textId="77777777"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 xml:space="preserve">Założenia Projektu </w:t>
            </w:r>
          </w:p>
          <w:p w14:paraId="3E622BF8" w14:textId="417287C6"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 xml:space="preserve">1. Inwentaryzacja i Digitalizacja: Mapa zajmuje się inwentaryzacją, dokumentacją, opisem oraz prezentacją obiektów artystycznych </w:t>
            </w:r>
            <w:r w:rsidR="00A85E5F">
              <w:rPr>
                <w:rFonts w:asciiTheme="minorHAnsi" w:eastAsiaTheme="minorHAnsi" w:hAnsiTheme="minorHAnsi" w:cstheme="minorHAnsi"/>
                <w:color w:val="auto"/>
                <w:sz w:val="20"/>
                <w:szCs w:val="20"/>
              </w:rPr>
              <w:t xml:space="preserve">i krajobrazowych </w:t>
            </w:r>
            <w:r w:rsidRPr="00CC599A">
              <w:rPr>
                <w:rFonts w:asciiTheme="minorHAnsi" w:eastAsiaTheme="minorHAnsi" w:hAnsiTheme="minorHAnsi" w:cstheme="minorHAnsi"/>
                <w:color w:val="auto"/>
                <w:sz w:val="20"/>
                <w:szCs w:val="20"/>
              </w:rPr>
              <w:t>znajdujących się w przestrzeni publicznej Olsztyna.</w:t>
            </w:r>
          </w:p>
          <w:p w14:paraId="573D9CDD" w14:textId="77777777"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2. Przestrzeń Publiczna: Przestrzeń publiczną definiujemy jako ogólnodostępną, bez żadnych ograniczeń przestrzeń, w której obiekty sztuki są dostępne dla wszystkich mieszkańców i turystów.</w:t>
            </w:r>
          </w:p>
          <w:p w14:paraId="71B7A6F8" w14:textId="77777777"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3. Obiekt Sztuki: Obiekt sztuki to całościowy i syntetyczny wytwór artystyczny, który posiada określone znaczenie, stworzony przez artystę lub projektanta.</w:t>
            </w:r>
          </w:p>
          <w:p w14:paraId="2D8D6C62" w14:textId="77777777"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4. Obiekt Sztuki w Przestrzeni Publicznej: Obiekt zaprojektowany specjalnie dla przestrzeni publicznej, który jest związany z zastaną rzeczywistością historyczną, społeczną, architektoniczną i urbanistyczną.</w:t>
            </w:r>
          </w:p>
          <w:p w14:paraId="2583C1D9" w14:textId="77777777"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5. Kryteria Digitalizacji: Inwentaryzacja i digitalizacja trwałych obiektów sztuki, takich jak: rzeźby miejskie, rzeźby pomnikowe, malarstwo wielkoformatowe, sgraffito, mozaiki, instalacje, instalacje świetlne, graffiti, mała architektura, murale, odbywa się bez selekcji na poziomie formalnym i estetycznym.</w:t>
            </w:r>
          </w:p>
          <w:p w14:paraId="4AB057EE" w14:textId="61CF7C9C" w:rsid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 xml:space="preserve">6. Wyłączenia z Digitalizacji: Projekt mapy nie obejmuje digitalizacji działań efemerycznych (happeningi, performance, plakaty, druki ulotne), anonimowych graffiti, </w:t>
            </w:r>
            <w:proofErr w:type="spellStart"/>
            <w:r w:rsidRPr="00CC599A">
              <w:rPr>
                <w:rFonts w:asciiTheme="minorHAnsi" w:eastAsiaTheme="minorHAnsi" w:hAnsiTheme="minorHAnsi" w:cstheme="minorHAnsi"/>
                <w:color w:val="auto"/>
                <w:sz w:val="20"/>
                <w:szCs w:val="20"/>
              </w:rPr>
              <w:t>tagów</w:t>
            </w:r>
            <w:proofErr w:type="spellEnd"/>
            <w:r w:rsidRPr="00CC599A">
              <w:rPr>
                <w:rFonts w:asciiTheme="minorHAnsi" w:eastAsiaTheme="minorHAnsi" w:hAnsiTheme="minorHAnsi" w:cstheme="minorHAnsi"/>
                <w:color w:val="auto"/>
                <w:sz w:val="20"/>
                <w:szCs w:val="20"/>
              </w:rPr>
              <w:t xml:space="preserve">, </w:t>
            </w:r>
            <w:proofErr w:type="spellStart"/>
            <w:r w:rsidRPr="00CC599A">
              <w:rPr>
                <w:rFonts w:asciiTheme="minorHAnsi" w:eastAsiaTheme="minorHAnsi" w:hAnsiTheme="minorHAnsi" w:cstheme="minorHAnsi"/>
                <w:color w:val="auto"/>
                <w:sz w:val="20"/>
                <w:szCs w:val="20"/>
              </w:rPr>
              <w:t>vlepek</w:t>
            </w:r>
            <w:proofErr w:type="spellEnd"/>
            <w:r w:rsidRPr="00CC599A">
              <w:rPr>
                <w:rFonts w:asciiTheme="minorHAnsi" w:eastAsiaTheme="minorHAnsi" w:hAnsiTheme="minorHAnsi" w:cstheme="minorHAnsi"/>
                <w:color w:val="auto"/>
                <w:sz w:val="20"/>
                <w:szCs w:val="20"/>
              </w:rPr>
              <w:t>, tablic pamiątkowych, anonimowych obiektów sakralnych (kapliczki, krzyże, tablice pamiątkowe), obiektów kibicowskich i reklamowych.</w:t>
            </w:r>
          </w:p>
          <w:p w14:paraId="6FEC6A06" w14:textId="6762A78C" w:rsidR="00A85E5F" w:rsidRDefault="00580073" w:rsidP="00A30EB6">
            <w:pPr>
              <w:suppressAutoHyphens/>
              <w:spacing w:after="60" w:line="240" w:lineRule="auto"/>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7. Włączenie do obie</w:t>
            </w:r>
            <w:bookmarkStart w:id="3" w:name="_GoBack"/>
            <w:bookmarkEnd w:id="3"/>
            <w:r w:rsidR="00A85E5F">
              <w:rPr>
                <w:rFonts w:asciiTheme="minorHAnsi" w:eastAsiaTheme="minorHAnsi" w:hAnsiTheme="minorHAnsi" w:cstheme="minorHAnsi"/>
                <w:color w:val="auto"/>
                <w:sz w:val="20"/>
                <w:szCs w:val="20"/>
              </w:rPr>
              <w:t>któw sztuki przestrzennej pięknych miejsc krajobrazowo atrakcyjnych</w:t>
            </w:r>
          </w:p>
          <w:p w14:paraId="3633E9D9" w14:textId="053C07FF" w:rsidR="00A85E5F" w:rsidRPr="00CC599A" w:rsidRDefault="00A85E5F" w:rsidP="00A30EB6">
            <w:pPr>
              <w:suppressAutoHyphens/>
              <w:spacing w:after="60" w:line="240" w:lineRule="auto"/>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8. Tworzenie nowych dzieł sztuki w przestrzeni publicznej wraz z lokalnymi artystami.</w:t>
            </w:r>
          </w:p>
          <w:p w14:paraId="6A2A24D8" w14:textId="77777777"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Cele Projektu „Mapa miejsc nieoczywistych w mieście”:</w:t>
            </w:r>
          </w:p>
          <w:p w14:paraId="6DD45512" w14:textId="77777777"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 Edukacja i Promocja: Zwiększenie świadomości mieszkańców Olsztyna oraz turystów na temat obecności i wartości sztuki w przestrzeni publicznej. Wzmocnienie roli mieszkańców jako orędowników Olsztyna</w:t>
            </w:r>
          </w:p>
          <w:p w14:paraId="05D0953E" w14:textId="77777777"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 Interaktywność: Umożliwienie użytkownikom dodawania nowych obiektów do bazy danych oraz aktualizacji istniejących informacji.</w:t>
            </w:r>
          </w:p>
          <w:p w14:paraId="2DFA2F2F" w14:textId="77777777"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 Dostępność: Stworzenie łatwo dostępnego narzędzia online, które będzie służyć zarówno mieszkańcom, jak i turystom do planowania artystycznych spacerów po mieście. Rozwój kompetencji z zakresu technik promocyjnych i PR</w:t>
            </w:r>
          </w:p>
          <w:p w14:paraId="71F0F8BC" w14:textId="77777777"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 Dokumentacja i Ochrona: Dokumentacja i ochrona trwałych obiektów sztuki poprzez ich digitalizację i publiczne udostępnienie informacji na ich temat.</w:t>
            </w:r>
          </w:p>
          <w:p w14:paraId="79AB8278" w14:textId="624C5C66" w:rsidR="00CC599A" w:rsidRPr="00CC599A" w:rsidRDefault="00CC599A" w:rsidP="00A30EB6">
            <w:pPr>
              <w:suppressAutoHyphens/>
              <w:spacing w:after="60" w:line="240" w:lineRule="auto"/>
              <w:rPr>
                <w:rFonts w:asciiTheme="minorHAnsi" w:eastAsiaTheme="minorHAnsi" w:hAnsiTheme="minorHAnsi" w:cstheme="minorHAnsi"/>
                <w:color w:val="auto"/>
                <w:sz w:val="20"/>
                <w:szCs w:val="20"/>
              </w:rPr>
            </w:pPr>
            <w:r w:rsidRPr="00CC599A">
              <w:rPr>
                <w:rFonts w:asciiTheme="minorHAnsi" w:eastAsiaTheme="minorHAnsi" w:hAnsiTheme="minorHAnsi" w:cstheme="minorHAnsi"/>
                <w:color w:val="auto"/>
                <w:sz w:val="20"/>
                <w:szCs w:val="20"/>
              </w:rPr>
              <w:t>Projekt będzie dążył do tego, aby stać się wszechstronnym źródłem wiedzy o sztuce publicznej w Olsztynie, zachęcając mieszkańców do aktywnego uczestnictwa w odkrywaniu i docenianiu artystycznych skarbów miasta.</w:t>
            </w:r>
          </w:p>
        </w:tc>
      </w:tr>
      <w:tr w:rsidR="00CC599A" w:rsidRPr="00044BE9" w14:paraId="2AE0772B" w14:textId="77777777" w:rsidTr="008465B2">
        <w:trPr>
          <w:trHeight w:val="767"/>
        </w:trPr>
        <w:tc>
          <w:tcPr>
            <w:tcW w:w="2263" w:type="dxa"/>
            <w:vAlign w:val="center"/>
          </w:tcPr>
          <w:p w14:paraId="333D85B0" w14:textId="77777777" w:rsidR="00CC599A" w:rsidRPr="00CC599A" w:rsidRDefault="00CC599A" w:rsidP="00CC599A">
            <w:pPr>
              <w:suppressAutoHyphens/>
              <w:spacing w:after="60" w:line="240" w:lineRule="auto"/>
              <w:jc w:val="left"/>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Termin realizacji projektu:</w:t>
            </w:r>
          </w:p>
        </w:tc>
        <w:tc>
          <w:tcPr>
            <w:tcW w:w="6804" w:type="dxa"/>
            <w:vAlign w:val="center"/>
          </w:tcPr>
          <w:p w14:paraId="5A3E80CF" w14:textId="77777777" w:rsidR="00CC599A" w:rsidRPr="00CC599A" w:rsidRDefault="00CC599A" w:rsidP="00A30EB6">
            <w:pPr>
              <w:suppressAutoHyphens/>
              <w:spacing w:after="60" w:line="240" w:lineRule="auto"/>
              <w:jc w:val="left"/>
              <w:rPr>
                <w:rFonts w:asciiTheme="minorHAnsi" w:eastAsia="Trebuchet MS" w:hAnsiTheme="minorHAnsi" w:cstheme="minorHAnsi"/>
                <w:i/>
                <w:color w:val="auto"/>
                <w:spacing w:val="-4"/>
                <w:sz w:val="20"/>
                <w:szCs w:val="20"/>
              </w:rPr>
            </w:pPr>
            <w:r w:rsidRPr="00CC599A">
              <w:rPr>
                <w:rFonts w:asciiTheme="minorHAnsi" w:eastAsiaTheme="minorEastAsia" w:hAnsiTheme="minorHAnsi" w:cstheme="minorHAnsi"/>
                <w:i/>
                <w:color w:val="auto"/>
                <w:sz w:val="20"/>
                <w:szCs w:val="20"/>
              </w:rPr>
              <w:t>2025-2030+</w:t>
            </w:r>
            <w:r w:rsidRPr="00CC599A">
              <w:rPr>
                <w:rFonts w:asciiTheme="minorHAnsi" w:eastAsiaTheme="minorEastAsia" w:hAnsiTheme="minorHAnsi" w:cstheme="minorHAnsi"/>
                <w:i/>
                <w:color w:val="auto"/>
                <w:sz w:val="20"/>
                <w:szCs w:val="20"/>
              </w:rPr>
              <w:br/>
              <w:t>2 lata tworzenia strony i pierwszych zbiorów danych, a następnie stałe uzupełnianie bazy</w:t>
            </w:r>
          </w:p>
        </w:tc>
      </w:tr>
      <w:tr w:rsidR="00CC599A" w:rsidRPr="00044BE9" w14:paraId="6A09C816" w14:textId="77777777" w:rsidTr="008465B2">
        <w:trPr>
          <w:trHeight w:val="767"/>
        </w:trPr>
        <w:tc>
          <w:tcPr>
            <w:tcW w:w="2263" w:type="dxa"/>
            <w:vAlign w:val="center"/>
          </w:tcPr>
          <w:p w14:paraId="00486AAA" w14:textId="77777777" w:rsidR="00CC599A" w:rsidRPr="00CC599A" w:rsidRDefault="00CC599A" w:rsidP="00CC599A">
            <w:pPr>
              <w:suppressAutoHyphens/>
              <w:spacing w:after="60" w:line="240" w:lineRule="auto"/>
              <w:jc w:val="left"/>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Jednostka odpowiedzialna za realizację projektu:</w:t>
            </w:r>
          </w:p>
        </w:tc>
        <w:tc>
          <w:tcPr>
            <w:tcW w:w="6804" w:type="dxa"/>
            <w:vAlign w:val="center"/>
          </w:tcPr>
          <w:p w14:paraId="7530BE84" w14:textId="77777777" w:rsidR="00CC599A" w:rsidRPr="00CC599A" w:rsidRDefault="00CC599A" w:rsidP="00A30EB6">
            <w:pPr>
              <w:suppressAutoHyphens/>
              <w:spacing w:after="60" w:line="240" w:lineRule="auto"/>
              <w:rPr>
                <w:rFonts w:asciiTheme="minorHAnsi" w:eastAsiaTheme="minorEastAsia" w:hAnsiTheme="minorHAnsi" w:cstheme="minorHAnsi"/>
                <w:i/>
                <w:color w:val="auto"/>
                <w:spacing w:val="-51"/>
                <w:sz w:val="20"/>
                <w:szCs w:val="20"/>
              </w:rPr>
            </w:pPr>
            <w:r w:rsidRPr="00CC599A">
              <w:rPr>
                <w:rFonts w:asciiTheme="minorHAnsi" w:eastAsiaTheme="minorEastAsia" w:hAnsiTheme="minorHAnsi" w:cstheme="minorHAnsi"/>
                <w:i/>
                <w:color w:val="auto"/>
                <w:sz w:val="20"/>
                <w:szCs w:val="20"/>
              </w:rPr>
              <w:t>UMO</w:t>
            </w:r>
          </w:p>
        </w:tc>
      </w:tr>
      <w:tr w:rsidR="00CC599A" w:rsidRPr="00044BE9" w14:paraId="060F8CF8" w14:textId="77777777" w:rsidTr="008465B2">
        <w:trPr>
          <w:trHeight w:val="767"/>
        </w:trPr>
        <w:tc>
          <w:tcPr>
            <w:tcW w:w="2263" w:type="dxa"/>
            <w:vAlign w:val="center"/>
          </w:tcPr>
          <w:p w14:paraId="144DDF11" w14:textId="77777777" w:rsidR="00CC599A" w:rsidRPr="00CC599A" w:rsidRDefault="00CC599A" w:rsidP="00CC599A">
            <w:pPr>
              <w:suppressAutoHyphens/>
              <w:spacing w:after="60" w:line="240" w:lineRule="auto"/>
              <w:jc w:val="left"/>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Adres jednostki odpowiedzialnej za realizację projektu</w:t>
            </w:r>
          </w:p>
        </w:tc>
        <w:tc>
          <w:tcPr>
            <w:tcW w:w="6804" w:type="dxa"/>
            <w:vAlign w:val="center"/>
          </w:tcPr>
          <w:p w14:paraId="0A73584F" w14:textId="77777777" w:rsidR="00CC599A" w:rsidRPr="00CC599A" w:rsidRDefault="00CC599A" w:rsidP="00A30EB6">
            <w:pPr>
              <w:suppressAutoHyphens/>
              <w:spacing w:after="60" w:line="240" w:lineRule="auto"/>
              <w:rPr>
                <w:rFonts w:asciiTheme="minorHAnsi" w:eastAsiaTheme="minorEastAsia" w:hAnsiTheme="minorHAnsi" w:cstheme="minorHAnsi"/>
                <w:i/>
                <w:color w:val="auto"/>
                <w:sz w:val="20"/>
                <w:szCs w:val="20"/>
              </w:rPr>
            </w:pPr>
            <w:r w:rsidRPr="00CC599A">
              <w:rPr>
                <w:rFonts w:asciiTheme="minorHAnsi" w:eastAsiaTheme="minorEastAsia" w:hAnsiTheme="minorHAnsi" w:cstheme="minorHAnsi"/>
                <w:i/>
                <w:color w:val="auto"/>
                <w:sz w:val="20"/>
                <w:szCs w:val="20"/>
              </w:rPr>
              <w:t xml:space="preserve">Pl. Jana Pawła II 1 w Olsztynie </w:t>
            </w:r>
          </w:p>
        </w:tc>
      </w:tr>
      <w:tr w:rsidR="00CC599A" w:rsidRPr="00044BE9" w14:paraId="162864E3" w14:textId="77777777" w:rsidTr="008465B2">
        <w:trPr>
          <w:trHeight w:val="767"/>
        </w:trPr>
        <w:tc>
          <w:tcPr>
            <w:tcW w:w="2263" w:type="dxa"/>
            <w:vAlign w:val="center"/>
          </w:tcPr>
          <w:p w14:paraId="1D9FB766" w14:textId="7721AF3B" w:rsidR="00CC599A" w:rsidRPr="00CC599A" w:rsidRDefault="00CC599A" w:rsidP="00CC599A">
            <w:pPr>
              <w:suppressAutoHyphens/>
              <w:spacing w:after="60" w:line="240" w:lineRule="auto"/>
              <w:jc w:val="left"/>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Nazwa partnera/-ów zaangażowanych w realizację projektu:</w:t>
            </w:r>
          </w:p>
        </w:tc>
        <w:tc>
          <w:tcPr>
            <w:tcW w:w="6804" w:type="dxa"/>
            <w:vAlign w:val="center"/>
          </w:tcPr>
          <w:p w14:paraId="134B8B77" w14:textId="77777777" w:rsidR="00CC599A" w:rsidRPr="00CC599A" w:rsidRDefault="00CC599A" w:rsidP="00A30EB6">
            <w:pPr>
              <w:widowControl w:val="0"/>
              <w:suppressAutoHyphens/>
              <w:spacing w:after="60" w:line="240" w:lineRule="auto"/>
              <w:jc w:val="left"/>
              <w:rPr>
                <w:rFonts w:asciiTheme="minorHAnsi" w:eastAsia="Trebuchet MS" w:hAnsiTheme="minorHAnsi" w:cstheme="minorHAnsi"/>
                <w:i/>
                <w:color w:val="auto"/>
                <w:sz w:val="20"/>
                <w:szCs w:val="20"/>
              </w:rPr>
            </w:pPr>
            <w:r w:rsidRPr="00CC599A">
              <w:rPr>
                <w:rFonts w:asciiTheme="minorHAnsi" w:eastAsia="Trebuchet MS" w:hAnsiTheme="minorHAnsi" w:cstheme="minorHAnsi"/>
                <w:i/>
                <w:color w:val="auto"/>
                <w:sz w:val="20"/>
                <w:szCs w:val="20"/>
              </w:rPr>
              <w:t>Rada Kreatywna- Creative Grup</w:t>
            </w:r>
          </w:p>
          <w:p w14:paraId="54320BAD" w14:textId="77777777" w:rsidR="00CC599A" w:rsidRPr="00CC599A" w:rsidRDefault="00CC599A" w:rsidP="00A30EB6">
            <w:pPr>
              <w:widowControl w:val="0"/>
              <w:suppressAutoHyphens/>
              <w:spacing w:after="60" w:line="240" w:lineRule="auto"/>
              <w:jc w:val="left"/>
              <w:rPr>
                <w:rFonts w:asciiTheme="minorHAnsi" w:eastAsia="Trebuchet MS" w:hAnsiTheme="minorHAnsi" w:cstheme="minorHAnsi"/>
                <w:i/>
                <w:color w:val="auto"/>
                <w:sz w:val="20"/>
                <w:szCs w:val="20"/>
              </w:rPr>
            </w:pPr>
            <w:r w:rsidRPr="00CC599A">
              <w:rPr>
                <w:rFonts w:asciiTheme="minorHAnsi" w:eastAsia="Trebuchet MS" w:hAnsiTheme="minorHAnsi" w:cstheme="minorHAnsi"/>
                <w:i/>
                <w:color w:val="auto"/>
                <w:sz w:val="20"/>
                <w:szCs w:val="20"/>
              </w:rPr>
              <w:t>UWM</w:t>
            </w:r>
          </w:p>
          <w:p w14:paraId="7E6C2730" w14:textId="48A82F0C" w:rsidR="00CC599A" w:rsidRPr="00A14185" w:rsidRDefault="00CC599A" w:rsidP="00A30EB6">
            <w:pPr>
              <w:widowControl w:val="0"/>
              <w:suppressAutoHyphens/>
              <w:spacing w:after="60" w:line="240" w:lineRule="auto"/>
              <w:jc w:val="left"/>
              <w:rPr>
                <w:rFonts w:asciiTheme="minorHAnsi" w:eastAsia="Trebuchet MS" w:hAnsiTheme="minorHAnsi" w:cstheme="minorHAnsi"/>
                <w:i/>
                <w:color w:val="auto"/>
                <w:sz w:val="20"/>
                <w:szCs w:val="20"/>
              </w:rPr>
            </w:pPr>
            <w:r w:rsidRPr="00CC599A">
              <w:rPr>
                <w:rFonts w:asciiTheme="minorHAnsi" w:eastAsia="Trebuchet MS" w:hAnsiTheme="minorHAnsi" w:cstheme="minorHAnsi"/>
                <w:i/>
                <w:color w:val="auto"/>
                <w:sz w:val="20"/>
                <w:szCs w:val="20"/>
              </w:rPr>
              <w:t>Wszystkie Instytucja Kultury Miejskie i Wojewódzkie, organizacje pozarządowe</w:t>
            </w:r>
          </w:p>
        </w:tc>
      </w:tr>
      <w:tr w:rsidR="00CC599A" w:rsidRPr="00044BE9" w14:paraId="31940B00" w14:textId="77777777" w:rsidTr="008465B2">
        <w:trPr>
          <w:trHeight w:val="767"/>
        </w:trPr>
        <w:tc>
          <w:tcPr>
            <w:tcW w:w="2263" w:type="dxa"/>
            <w:vAlign w:val="center"/>
          </w:tcPr>
          <w:p w14:paraId="26B3031A" w14:textId="77777777" w:rsidR="00CC599A" w:rsidRPr="00CC599A" w:rsidRDefault="00CC599A" w:rsidP="00CC599A">
            <w:pPr>
              <w:suppressAutoHyphens/>
              <w:spacing w:after="60" w:line="240" w:lineRule="auto"/>
              <w:jc w:val="left"/>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Orientacyjny budżet projektu:</w:t>
            </w:r>
          </w:p>
        </w:tc>
        <w:tc>
          <w:tcPr>
            <w:tcW w:w="6804" w:type="dxa"/>
            <w:vAlign w:val="center"/>
          </w:tcPr>
          <w:p w14:paraId="3C8ABD7C" w14:textId="4079EE27" w:rsidR="00CC599A" w:rsidRPr="00CC599A" w:rsidRDefault="00CC599A" w:rsidP="00A30EB6">
            <w:pPr>
              <w:suppressAutoHyphens/>
              <w:spacing w:after="60" w:line="240" w:lineRule="auto"/>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900</w:t>
            </w:r>
            <w:r w:rsidR="00A14185">
              <w:rPr>
                <w:rFonts w:asciiTheme="minorHAnsi" w:eastAsiaTheme="minorEastAsia" w:hAnsiTheme="minorHAnsi" w:cstheme="minorHAnsi"/>
                <w:color w:val="auto"/>
                <w:sz w:val="20"/>
                <w:szCs w:val="20"/>
              </w:rPr>
              <w:t> </w:t>
            </w:r>
            <w:r w:rsidRPr="00CC599A">
              <w:rPr>
                <w:rFonts w:asciiTheme="minorHAnsi" w:eastAsiaTheme="minorEastAsia" w:hAnsiTheme="minorHAnsi" w:cstheme="minorHAnsi"/>
                <w:color w:val="auto"/>
                <w:sz w:val="20"/>
                <w:szCs w:val="20"/>
              </w:rPr>
              <w:t>000</w:t>
            </w:r>
            <w:r w:rsidR="00A14185">
              <w:rPr>
                <w:rFonts w:asciiTheme="minorHAnsi" w:eastAsiaTheme="minorEastAsia" w:hAnsiTheme="minorHAnsi" w:cstheme="minorHAnsi"/>
                <w:color w:val="auto"/>
                <w:sz w:val="20"/>
                <w:szCs w:val="20"/>
              </w:rPr>
              <w:t xml:space="preserve"> </w:t>
            </w:r>
            <w:r w:rsidRPr="00CC599A">
              <w:rPr>
                <w:rFonts w:asciiTheme="minorHAnsi" w:eastAsiaTheme="minorEastAsia" w:hAnsiTheme="minorHAnsi" w:cstheme="minorHAnsi"/>
                <w:color w:val="auto"/>
                <w:sz w:val="20"/>
                <w:szCs w:val="20"/>
              </w:rPr>
              <w:t>zł</w:t>
            </w:r>
          </w:p>
        </w:tc>
      </w:tr>
      <w:tr w:rsidR="00CC599A" w:rsidRPr="00044BE9" w14:paraId="1D8E2829" w14:textId="77777777" w:rsidTr="008465B2">
        <w:trPr>
          <w:trHeight w:val="767"/>
        </w:trPr>
        <w:tc>
          <w:tcPr>
            <w:tcW w:w="2263" w:type="dxa"/>
            <w:vAlign w:val="center"/>
          </w:tcPr>
          <w:p w14:paraId="1776C762" w14:textId="77777777" w:rsidR="00CC599A" w:rsidRPr="00CC599A" w:rsidRDefault="00CC599A" w:rsidP="00CC599A">
            <w:pPr>
              <w:suppressAutoHyphens/>
              <w:spacing w:after="60" w:line="240" w:lineRule="auto"/>
              <w:jc w:val="left"/>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 xml:space="preserve">Cel operacyjny </w:t>
            </w:r>
            <w:r w:rsidRPr="00CC599A">
              <w:rPr>
                <w:rFonts w:asciiTheme="minorHAnsi" w:eastAsiaTheme="minorEastAsia" w:hAnsiTheme="minorHAnsi" w:cstheme="minorHAnsi"/>
                <w:i/>
                <w:color w:val="auto"/>
                <w:sz w:val="20"/>
                <w:szCs w:val="20"/>
              </w:rPr>
              <w:t>Strategii Rozwoju Miasta – Olsztyna 2030+</w:t>
            </w:r>
            <w:r w:rsidRPr="00CC599A">
              <w:rPr>
                <w:rFonts w:asciiTheme="minorHAnsi" w:eastAsiaTheme="minorEastAsia" w:hAnsiTheme="minorHAnsi" w:cstheme="minorHAnsi"/>
                <w:color w:val="auto"/>
                <w:sz w:val="20"/>
                <w:szCs w:val="20"/>
              </w:rPr>
              <w:t xml:space="preserve"> </w:t>
            </w:r>
          </w:p>
        </w:tc>
        <w:tc>
          <w:tcPr>
            <w:tcW w:w="6804" w:type="dxa"/>
            <w:vAlign w:val="center"/>
          </w:tcPr>
          <w:p w14:paraId="42CBBFE9" w14:textId="77777777" w:rsidR="00CC599A" w:rsidRPr="00CC599A" w:rsidRDefault="00CC599A" w:rsidP="00A30EB6">
            <w:pPr>
              <w:suppressAutoHyphens/>
              <w:spacing w:after="60" w:line="240" w:lineRule="auto"/>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Olsztyn zapraszający</w:t>
            </w:r>
          </w:p>
        </w:tc>
      </w:tr>
      <w:tr w:rsidR="00CC599A" w:rsidRPr="00044BE9" w14:paraId="5962C0E4" w14:textId="77777777" w:rsidTr="008465B2">
        <w:trPr>
          <w:trHeight w:val="767"/>
        </w:trPr>
        <w:tc>
          <w:tcPr>
            <w:tcW w:w="2263" w:type="dxa"/>
            <w:vAlign w:val="center"/>
          </w:tcPr>
          <w:p w14:paraId="71A7708D" w14:textId="77777777" w:rsidR="00CC599A" w:rsidRPr="00CC599A" w:rsidRDefault="00CC599A" w:rsidP="00CC599A">
            <w:pPr>
              <w:suppressAutoHyphens/>
              <w:spacing w:after="60" w:line="240" w:lineRule="auto"/>
              <w:jc w:val="left"/>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Kierunek działań:</w:t>
            </w:r>
          </w:p>
        </w:tc>
        <w:tc>
          <w:tcPr>
            <w:tcW w:w="6804" w:type="dxa"/>
            <w:vAlign w:val="center"/>
          </w:tcPr>
          <w:p w14:paraId="3F95D240" w14:textId="77777777" w:rsidR="00CC599A" w:rsidRPr="00CC599A" w:rsidRDefault="00CC599A" w:rsidP="00A30EB6">
            <w:pPr>
              <w:suppressAutoHyphens/>
              <w:spacing w:after="60" w:line="240" w:lineRule="auto"/>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 xml:space="preserve">Obywatel </w:t>
            </w:r>
          </w:p>
          <w:p w14:paraId="7C72C0FE" w14:textId="4DCD1E5E" w:rsidR="00CC599A" w:rsidRPr="00CC599A" w:rsidRDefault="00CC599A" w:rsidP="00A30EB6">
            <w:pPr>
              <w:suppressAutoHyphens/>
              <w:spacing w:after="60" w:line="240" w:lineRule="auto"/>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 xml:space="preserve">Projekt zakłada przygotowanie platformy z zwiedzania Miasta Olsztyna przez instytucje, ale z udziałem mieszkańców dla mieszkańców i turystów </w:t>
            </w:r>
          </w:p>
        </w:tc>
      </w:tr>
      <w:tr w:rsidR="00CC599A" w:rsidRPr="00044BE9" w14:paraId="259EC1AF" w14:textId="77777777" w:rsidTr="008465B2">
        <w:trPr>
          <w:trHeight w:val="654"/>
        </w:trPr>
        <w:tc>
          <w:tcPr>
            <w:tcW w:w="2263" w:type="dxa"/>
            <w:vAlign w:val="center"/>
          </w:tcPr>
          <w:p w14:paraId="3C8EC4F8" w14:textId="77777777" w:rsidR="00CC599A" w:rsidRPr="00CC599A" w:rsidRDefault="00CC599A" w:rsidP="00CC599A">
            <w:pPr>
              <w:suppressAutoHyphens/>
              <w:spacing w:after="60" w:line="240" w:lineRule="auto"/>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Działanie:</w:t>
            </w:r>
          </w:p>
        </w:tc>
        <w:tc>
          <w:tcPr>
            <w:tcW w:w="6804" w:type="dxa"/>
            <w:vAlign w:val="center"/>
          </w:tcPr>
          <w:p w14:paraId="5DFC0F1B" w14:textId="77777777" w:rsidR="00256693" w:rsidRPr="00D8546B" w:rsidRDefault="00256693"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D8546B">
              <w:rPr>
                <w:rFonts w:asciiTheme="minorHAnsi" w:hAnsiTheme="minorHAnsi" w:cstheme="minorHAnsi"/>
                <w:color w:val="000000" w:themeColor="text1"/>
                <w:sz w:val="20"/>
                <w:szCs w:val="20"/>
              </w:rPr>
              <w:t>Promocja walorów przyrodniczych i atrakcji turystycznych miasta</w:t>
            </w:r>
          </w:p>
          <w:p w14:paraId="2B8EF020" w14:textId="7D99B915" w:rsidR="00CC599A" w:rsidRPr="00256693" w:rsidRDefault="00256693"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D8546B">
              <w:rPr>
                <w:rFonts w:asciiTheme="minorHAnsi" w:hAnsiTheme="minorHAnsi" w:cstheme="minorHAnsi"/>
                <w:color w:val="000000" w:themeColor="text1"/>
                <w:sz w:val="20"/>
                <w:szCs w:val="20"/>
              </w:rPr>
              <w:t>Działania wzmacniające markę miasta akademickiego</w:t>
            </w:r>
            <w:r w:rsidR="00CC599A" w:rsidRPr="00256693">
              <w:rPr>
                <w:rFonts w:asciiTheme="minorHAnsi" w:eastAsiaTheme="minorEastAsia" w:hAnsiTheme="minorHAnsi" w:cstheme="minorHAnsi"/>
                <w:color w:val="auto"/>
                <w:sz w:val="20"/>
                <w:szCs w:val="20"/>
              </w:rPr>
              <w:t xml:space="preserve"> </w:t>
            </w:r>
          </w:p>
        </w:tc>
      </w:tr>
      <w:tr w:rsidR="00CC599A" w:rsidRPr="00044BE9" w14:paraId="7A980455" w14:textId="77777777" w:rsidTr="008465B2">
        <w:trPr>
          <w:trHeight w:val="767"/>
        </w:trPr>
        <w:tc>
          <w:tcPr>
            <w:tcW w:w="2263" w:type="dxa"/>
            <w:vAlign w:val="center"/>
          </w:tcPr>
          <w:p w14:paraId="56792A0B" w14:textId="77777777" w:rsidR="00CC599A" w:rsidRPr="00CC599A" w:rsidRDefault="00CC599A" w:rsidP="00CC599A">
            <w:pPr>
              <w:suppressAutoHyphens/>
              <w:spacing w:after="60" w:line="240" w:lineRule="auto"/>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Wskaźniki produktu:</w:t>
            </w:r>
          </w:p>
        </w:tc>
        <w:tc>
          <w:tcPr>
            <w:tcW w:w="6804" w:type="dxa"/>
            <w:vAlign w:val="center"/>
          </w:tcPr>
          <w:p w14:paraId="014ECF2D" w14:textId="77777777" w:rsidR="00CC599A" w:rsidRPr="00CC599A" w:rsidRDefault="00CC599A" w:rsidP="00A30EB6">
            <w:pPr>
              <w:suppressAutoHyphens/>
              <w:spacing w:after="60" w:line="240" w:lineRule="auto"/>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1 wirtualna galeria sztuki Olsztyna</w:t>
            </w:r>
          </w:p>
          <w:p w14:paraId="476EA965" w14:textId="77777777" w:rsidR="00CC599A" w:rsidRPr="00CC599A" w:rsidRDefault="00CC599A" w:rsidP="00A30EB6">
            <w:pPr>
              <w:suppressAutoHyphens/>
              <w:spacing w:after="60" w:line="240" w:lineRule="auto"/>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 xml:space="preserve">1 Innowacyjna, interaktywna strona internetowa z trasami zwiedzania, z mapą obiektów, ze zdjęciami i opisami </w:t>
            </w:r>
          </w:p>
          <w:p w14:paraId="7B655C6F" w14:textId="77777777" w:rsidR="00CC599A" w:rsidRPr="00CC599A" w:rsidRDefault="00CC599A" w:rsidP="00A30EB6">
            <w:pPr>
              <w:suppressAutoHyphens/>
              <w:spacing w:after="60" w:line="240" w:lineRule="auto"/>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 xml:space="preserve">100 </w:t>
            </w:r>
            <w:proofErr w:type="spellStart"/>
            <w:r w:rsidRPr="00CC599A">
              <w:rPr>
                <w:rFonts w:asciiTheme="minorHAnsi" w:eastAsiaTheme="minorEastAsia" w:hAnsiTheme="minorHAnsi" w:cstheme="minorHAnsi"/>
                <w:color w:val="auto"/>
                <w:sz w:val="20"/>
                <w:szCs w:val="20"/>
              </w:rPr>
              <w:t>zdigitalizowanych</w:t>
            </w:r>
            <w:proofErr w:type="spellEnd"/>
            <w:r w:rsidRPr="00CC599A">
              <w:rPr>
                <w:rFonts w:asciiTheme="minorHAnsi" w:eastAsiaTheme="minorEastAsia" w:hAnsiTheme="minorHAnsi" w:cstheme="minorHAnsi"/>
                <w:color w:val="auto"/>
                <w:sz w:val="20"/>
                <w:szCs w:val="20"/>
              </w:rPr>
              <w:t xml:space="preserve"> obiektów sztuki publicznej</w:t>
            </w:r>
          </w:p>
        </w:tc>
      </w:tr>
      <w:tr w:rsidR="00CC599A" w:rsidRPr="00044BE9" w14:paraId="7412D683" w14:textId="77777777" w:rsidTr="008465B2">
        <w:trPr>
          <w:trHeight w:val="767"/>
        </w:trPr>
        <w:tc>
          <w:tcPr>
            <w:tcW w:w="2263" w:type="dxa"/>
            <w:vAlign w:val="center"/>
          </w:tcPr>
          <w:p w14:paraId="3FFC19E3" w14:textId="77777777" w:rsidR="00CC599A" w:rsidRPr="00CC599A" w:rsidRDefault="00CC599A" w:rsidP="00CC599A">
            <w:pPr>
              <w:suppressAutoHyphens/>
              <w:spacing w:after="60" w:line="240" w:lineRule="auto"/>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Informacje dodatkowe</w:t>
            </w:r>
          </w:p>
        </w:tc>
        <w:tc>
          <w:tcPr>
            <w:tcW w:w="6804" w:type="dxa"/>
            <w:vAlign w:val="center"/>
          </w:tcPr>
          <w:p w14:paraId="4579FE05" w14:textId="77777777" w:rsidR="00CC599A" w:rsidRPr="00CC599A" w:rsidRDefault="00CC599A" w:rsidP="00A30EB6">
            <w:pPr>
              <w:suppressAutoHyphens/>
              <w:spacing w:after="60" w:line="240" w:lineRule="auto"/>
              <w:rPr>
                <w:rFonts w:asciiTheme="minorHAnsi" w:eastAsiaTheme="minorEastAsia" w:hAnsiTheme="minorHAnsi" w:cstheme="minorHAnsi"/>
                <w:color w:val="auto"/>
                <w:sz w:val="20"/>
                <w:szCs w:val="20"/>
              </w:rPr>
            </w:pPr>
            <w:r w:rsidRPr="00CC599A">
              <w:rPr>
                <w:rFonts w:asciiTheme="minorHAnsi" w:eastAsiaTheme="minorEastAsia" w:hAnsiTheme="minorHAnsi" w:cstheme="minorHAnsi"/>
                <w:color w:val="auto"/>
                <w:sz w:val="20"/>
                <w:szCs w:val="20"/>
              </w:rPr>
              <w:t>Projekt „Mapa miejsc nieoczywistych w mieście” musi skupić się na zwiększeniu świadomości i zaangażowania mieszkańców oraz turystów poprzez efektywne działania edukacyjne i promocyjne. Konieczne jest stworzenie interaktywnej i łatwo dostępnej platformy online, która pozwoli na dokumentację, ochronę i promocję obiektów sztuki w Olsztynie. Rozwój kompetencji promocyjnych mieszkańców oraz ich zaangażowanie w projekt przyczyni się do wzmocnienia roli Olsztyna jako miasta o unikalnej i bogatej tożsamości kulturalnej.</w:t>
            </w:r>
          </w:p>
        </w:tc>
      </w:tr>
      <w:bookmarkEnd w:id="2"/>
    </w:tbl>
    <w:p w14:paraId="11BC517C" w14:textId="77777777" w:rsidR="00CC599A" w:rsidRPr="00AE347C" w:rsidRDefault="00CC599A" w:rsidP="00CC599A">
      <w:pPr>
        <w:rPr>
          <w:rFonts w:ascii="Times New Roman" w:hAnsi="Times New Roman" w:cs="Times New Roman"/>
          <w:color w:val="auto"/>
        </w:rPr>
      </w:pPr>
    </w:p>
    <w:p w14:paraId="008EB920" w14:textId="77777777" w:rsidR="00CC599A" w:rsidRDefault="00CC599A" w:rsidP="00CC599A">
      <w:pPr>
        <w:spacing w:after="160" w:line="259" w:lineRule="auto"/>
        <w:jc w:val="left"/>
        <w:rPr>
          <w:rFonts w:ascii="Times New Roman" w:hAnsi="Times New Roman" w:cs="Times New Roman"/>
          <w:color w:val="auto"/>
        </w:rPr>
      </w:pPr>
    </w:p>
    <w:p w14:paraId="672C1D8F" w14:textId="4122ECF9" w:rsidR="008465B2" w:rsidRDefault="008465B2" w:rsidP="008465B2">
      <w:pPr>
        <w:pStyle w:val="Nagwek2"/>
        <w:rPr>
          <w:rFonts w:asciiTheme="minorHAnsi" w:hAnsiTheme="minorHAnsi" w:cstheme="minorHAnsi"/>
        </w:rPr>
      </w:pPr>
      <w:bookmarkStart w:id="4" w:name="_Toc169269257"/>
      <w:r>
        <w:rPr>
          <w:rFonts w:asciiTheme="minorHAnsi" w:hAnsiTheme="minorHAnsi" w:cstheme="minorHAnsi"/>
        </w:rPr>
        <w:t>Kulturalnie zapraszamy</w:t>
      </w:r>
      <w:bookmarkEnd w:id="4"/>
    </w:p>
    <w:tbl>
      <w:tblPr>
        <w:tblW w:w="8908"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45"/>
        <w:gridCol w:w="6663"/>
      </w:tblGrid>
      <w:tr w:rsidR="00CC599A" w:rsidRPr="00084D9A" w14:paraId="3EFC3DE7" w14:textId="77777777" w:rsidTr="008465B2">
        <w:tc>
          <w:tcPr>
            <w:tcW w:w="8908" w:type="dxa"/>
            <w:gridSpan w:val="2"/>
            <w:shd w:val="clear" w:color="auto" w:fill="93C02F"/>
            <w:vAlign w:val="center"/>
          </w:tcPr>
          <w:p w14:paraId="56F6392C" w14:textId="2AF6EDEC" w:rsidR="00CC599A" w:rsidRPr="008465B2" w:rsidRDefault="00CC599A" w:rsidP="008465B2">
            <w:pPr>
              <w:suppressAutoHyphens/>
              <w:spacing w:after="60" w:line="240" w:lineRule="auto"/>
              <w:jc w:val="left"/>
              <w:rPr>
                <w:rFonts w:asciiTheme="minorHAnsi" w:eastAsiaTheme="minorEastAsia" w:hAnsiTheme="minorHAnsi" w:cstheme="minorHAnsi"/>
                <w:color w:val="auto"/>
              </w:rPr>
            </w:pPr>
            <w:r w:rsidRPr="008465B2">
              <w:rPr>
                <w:rFonts w:asciiTheme="minorHAnsi" w:eastAsiaTheme="minorEastAsia" w:hAnsiTheme="minorHAnsi" w:cstheme="minorHAnsi"/>
                <w:color w:val="auto"/>
              </w:rPr>
              <w:t>Tytuł projektu:</w:t>
            </w:r>
            <w:r w:rsidR="008465B2" w:rsidRPr="008465B2">
              <w:rPr>
                <w:rFonts w:asciiTheme="minorHAnsi" w:eastAsiaTheme="minorEastAsia" w:hAnsiTheme="minorHAnsi" w:cstheme="minorHAnsi"/>
                <w:color w:val="auto"/>
              </w:rPr>
              <w:t xml:space="preserve"> </w:t>
            </w:r>
            <w:r w:rsidRPr="008465B2">
              <w:rPr>
                <w:rFonts w:asciiTheme="minorHAnsi" w:eastAsiaTheme="minorEastAsia" w:hAnsiTheme="minorHAnsi" w:cstheme="minorHAnsi"/>
                <w:b/>
                <w:bCs/>
                <w:color w:val="auto"/>
              </w:rPr>
              <w:t>„Kulturalnie zapraszamy”</w:t>
            </w:r>
          </w:p>
        </w:tc>
      </w:tr>
      <w:tr w:rsidR="00CC599A" w:rsidRPr="00084D9A" w14:paraId="6B28543F" w14:textId="77777777" w:rsidTr="005D611B">
        <w:trPr>
          <w:trHeight w:val="227"/>
        </w:trPr>
        <w:tc>
          <w:tcPr>
            <w:tcW w:w="2245" w:type="dxa"/>
            <w:vAlign w:val="center"/>
          </w:tcPr>
          <w:p w14:paraId="6DDF967D" w14:textId="6E03978F" w:rsidR="00CC599A" w:rsidRPr="00A30EB6" w:rsidRDefault="00CC599A" w:rsidP="008465B2">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Krótki opis projektu:</w:t>
            </w:r>
            <w:r w:rsidR="005D611B">
              <w:rPr>
                <w:rFonts w:asciiTheme="minorHAnsi" w:eastAsiaTheme="minorEastAsia" w:hAnsiTheme="minorHAnsi" w:cstheme="minorHAnsi"/>
                <w:color w:val="auto"/>
                <w:sz w:val="20"/>
                <w:szCs w:val="20"/>
              </w:rPr>
              <w:t xml:space="preserve"> </w:t>
            </w:r>
          </w:p>
        </w:tc>
        <w:tc>
          <w:tcPr>
            <w:tcW w:w="6663" w:type="dxa"/>
            <w:vAlign w:val="center"/>
          </w:tcPr>
          <w:p w14:paraId="524B50F8" w14:textId="77777777" w:rsidR="00CC599A" w:rsidRDefault="00CC599A" w:rsidP="008465B2">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Projekt włączenia uczniów/mieszkańców w uczestnictwo w regionalnej ofercie kulturalnej z dofinansowaniem przez miasto Olsztyn. Uwzględnienie funkcji informacyjnej z wykorzystaniem placówek oświatowych dotyczącej bieżącej oferty kulturalnej. Umożliwienie samodzielnego dokonywania wyboru przez uczniów/rodziców w jakim przedsięwzięciu będą brali udział. Wykorzystanie e-legitymacji ucznia/karta mieszkańca do której przypisane są środki finansowe na zakup biletu wstępu na określoną kwotę na wybrane imprezy kulturalne realizowane przez instytucje kulturalne, które uzyskały rekomendacje miasta.</w:t>
            </w:r>
          </w:p>
          <w:p w14:paraId="2E6E2924" w14:textId="5195A57F"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Projekt wymaga w pierwszej części zaprojektowania i zbudowania sieci współpracy. </w:t>
            </w:r>
            <w:r w:rsidR="00BE720E">
              <w:rPr>
                <w:rFonts w:asciiTheme="minorHAnsi" w:eastAsiaTheme="minorEastAsia" w:hAnsiTheme="minorHAnsi" w:cstheme="minorHAnsi"/>
                <w:color w:val="auto"/>
                <w:sz w:val="20"/>
                <w:szCs w:val="20"/>
              </w:rPr>
              <w:t>Stworzenie programu lojalnościowego dla uczniów i mieszkańców.</w:t>
            </w:r>
          </w:p>
          <w:p w14:paraId="532D04E5" w14:textId="01359033"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 drugiej części wymaga wdrożenia i w trzeciej części wymaga ewaluacji i zaplanowania kontynuacji</w:t>
            </w:r>
            <w:r w:rsidR="00BE720E">
              <w:rPr>
                <w:rFonts w:asciiTheme="minorHAnsi" w:eastAsiaTheme="minorEastAsia" w:hAnsiTheme="minorHAnsi" w:cstheme="minorHAnsi"/>
                <w:color w:val="auto"/>
                <w:sz w:val="20"/>
                <w:szCs w:val="20"/>
              </w:rPr>
              <w:t>, a może rozszerzenia dla turystów</w:t>
            </w:r>
          </w:p>
          <w:p w14:paraId="359D35DE" w14:textId="7EE9B304" w:rsidR="00256693" w:rsidRPr="00A30EB6" w:rsidRDefault="00256693" w:rsidP="00256693">
            <w:pPr>
              <w:suppressAutoHyphens/>
              <w:spacing w:after="60" w:line="240" w:lineRule="auto"/>
              <w:rPr>
                <w:rFonts w:asciiTheme="minorHAnsi" w:eastAsiaTheme="minorEastAsia" w:hAnsiTheme="minorHAnsi" w:cstheme="minorHAnsi"/>
                <w:color w:val="auto"/>
                <w:sz w:val="20"/>
                <w:szCs w:val="20"/>
              </w:rPr>
            </w:pPr>
          </w:p>
        </w:tc>
      </w:tr>
      <w:tr w:rsidR="00CC599A" w:rsidRPr="00084D9A" w14:paraId="6FE6F3C2" w14:textId="77777777" w:rsidTr="005D611B">
        <w:trPr>
          <w:trHeight w:val="227"/>
        </w:trPr>
        <w:tc>
          <w:tcPr>
            <w:tcW w:w="2245" w:type="dxa"/>
            <w:vAlign w:val="center"/>
          </w:tcPr>
          <w:p w14:paraId="0534E37C" w14:textId="77777777" w:rsidR="00CC599A" w:rsidRPr="00A30EB6" w:rsidRDefault="00CC599A" w:rsidP="008465B2">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Termin realizacji projektu:</w:t>
            </w:r>
          </w:p>
        </w:tc>
        <w:tc>
          <w:tcPr>
            <w:tcW w:w="6663" w:type="dxa"/>
            <w:vAlign w:val="center"/>
          </w:tcPr>
          <w:p w14:paraId="5E975D66" w14:textId="140E2CA5" w:rsidR="00CC599A" w:rsidRPr="00A30EB6" w:rsidRDefault="00CC599A" w:rsidP="008465B2">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Okres wdrażania 2025-2029</w:t>
            </w:r>
            <w:r w:rsidR="008465B2">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Roczne lub półroczne rozliczenie kosztów wykorzystanych z e-legitymacji/karty mieszkańca</w:t>
            </w:r>
          </w:p>
        </w:tc>
      </w:tr>
      <w:tr w:rsidR="00CC599A" w:rsidRPr="00084D9A" w14:paraId="7209843B" w14:textId="77777777" w:rsidTr="005D611B">
        <w:trPr>
          <w:trHeight w:val="227"/>
        </w:trPr>
        <w:tc>
          <w:tcPr>
            <w:tcW w:w="2245" w:type="dxa"/>
            <w:vAlign w:val="center"/>
          </w:tcPr>
          <w:p w14:paraId="0A22544A" w14:textId="77777777" w:rsidR="00CC599A" w:rsidRPr="00A30EB6" w:rsidRDefault="00CC599A" w:rsidP="008465B2">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Jednostka odpowiedzialna za realizację projektu:</w:t>
            </w:r>
          </w:p>
        </w:tc>
        <w:tc>
          <w:tcPr>
            <w:tcW w:w="6663" w:type="dxa"/>
            <w:vAlign w:val="center"/>
          </w:tcPr>
          <w:p w14:paraId="62084344" w14:textId="1598A8D5" w:rsidR="00CC599A" w:rsidRPr="00A30EB6" w:rsidRDefault="00CC599A" w:rsidP="008465B2">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UMO</w:t>
            </w:r>
            <w:r w:rsidR="00BE720E">
              <w:rPr>
                <w:rFonts w:asciiTheme="minorHAnsi" w:eastAsiaTheme="minorEastAsia" w:hAnsiTheme="minorHAnsi" w:cstheme="minorHAnsi"/>
                <w:color w:val="auto"/>
                <w:sz w:val="20"/>
                <w:szCs w:val="20"/>
              </w:rPr>
              <w:t>, placówki oświatowe Miasta Olsztyna</w:t>
            </w:r>
          </w:p>
        </w:tc>
      </w:tr>
      <w:tr w:rsidR="00CC599A" w:rsidRPr="00084D9A" w14:paraId="4529A924" w14:textId="77777777" w:rsidTr="005D611B">
        <w:trPr>
          <w:trHeight w:val="227"/>
        </w:trPr>
        <w:tc>
          <w:tcPr>
            <w:tcW w:w="2245" w:type="dxa"/>
            <w:vAlign w:val="center"/>
          </w:tcPr>
          <w:p w14:paraId="7222C74A" w14:textId="77777777" w:rsidR="00CC599A" w:rsidRPr="00A30EB6" w:rsidRDefault="00CC599A" w:rsidP="008465B2">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Adres jednostki odpowiedzialnej za realizację projektu</w:t>
            </w:r>
          </w:p>
        </w:tc>
        <w:tc>
          <w:tcPr>
            <w:tcW w:w="6663" w:type="dxa"/>
            <w:vAlign w:val="center"/>
          </w:tcPr>
          <w:p w14:paraId="3B444577" w14:textId="77777777" w:rsidR="00CC599A" w:rsidRPr="00A30EB6" w:rsidRDefault="00CC599A" w:rsidP="008465B2">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Pl. Jana Pawła II 1 w Olsztynie</w:t>
            </w:r>
          </w:p>
        </w:tc>
      </w:tr>
      <w:tr w:rsidR="00CC599A" w:rsidRPr="00084D9A" w14:paraId="2210044D" w14:textId="77777777" w:rsidTr="005D611B">
        <w:trPr>
          <w:trHeight w:val="227"/>
        </w:trPr>
        <w:tc>
          <w:tcPr>
            <w:tcW w:w="2245" w:type="dxa"/>
            <w:vAlign w:val="center"/>
          </w:tcPr>
          <w:p w14:paraId="6A4AABC8" w14:textId="7AEC4D64" w:rsidR="00CC599A" w:rsidRPr="00A30EB6" w:rsidRDefault="00CC599A" w:rsidP="008465B2">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Nazwa partnera/-ów zaangażowanych w realizację projektu:</w:t>
            </w:r>
          </w:p>
        </w:tc>
        <w:tc>
          <w:tcPr>
            <w:tcW w:w="6663" w:type="dxa"/>
            <w:vAlign w:val="center"/>
          </w:tcPr>
          <w:p w14:paraId="32AFEC7B" w14:textId="5661F0CF" w:rsidR="00CC599A" w:rsidRPr="00A30EB6" w:rsidRDefault="00CC599A" w:rsidP="008465B2">
            <w:pPr>
              <w:widowControl w:val="0"/>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Planetarium, BWA, Warmińsko-Mazurska Filharmonia, Olsztyński Teatr Lalek, Teatr im. S. Jaracza, MOK, jednostki budżetowe, organizacje pozarządowe, w tym Oddziału Warmińsko-Mazurskiego PTTK, Instytucje Kultury , Pałac Młodzieży w Olsztynie</w:t>
            </w:r>
          </w:p>
        </w:tc>
      </w:tr>
      <w:tr w:rsidR="00CC599A" w:rsidRPr="00084D9A" w14:paraId="311763FE" w14:textId="77777777" w:rsidTr="005D611B">
        <w:trPr>
          <w:trHeight w:val="227"/>
        </w:trPr>
        <w:tc>
          <w:tcPr>
            <w:tcW w:w="2245" w:type="dxa"/>
            <w:vAlign w:val="center"/>
          </w:tcPr>
          <w:p w14:paraId="5B81BABD" w14:textId="77777777" w:rsidR="00CC599A" w:rsidRPr="00A30EB6" w:rsidRDefault="00CC599A" w:rsidP="008465B2">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Orientacyjny budżet projektu:</w:t>
            </w:r>
          </w:p>
        </w:tc>
        <w:tc>
          <w:tcPr>
            <w:tcW w:w="6663" w:type="dxa"/>
            <w:vAlign w:val="center"/>
          </w:tcPr>
          <w:p w14:paraId="1AE5CA6A" w14:textId="77777777" w:rsidR="00CC599A" w:rsidRPr="00A30EB6" w:rsidRDefault="00CC599A" w:rsidP="008465B2">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Program wdrożeniowy: 450 000zł</w:t>
            </w:r>
          </w:p>
          <w:p w14:paraId="7C93119B" w14:textId="77777777" w:rsidR="00CC599A" w:rsidRPr="00A30EB6" w:rsidRDefault="00CC599A" w:rsidP="008465B2">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Program prowadzenia programu: 1500 000zł (25000 osób x 60zł)</w:t>
            </w:r>
          </w:p>
        </w:tc>
      </w:tr>
      <w:tr w:rsidR="00CC599A" w:rsidRPr="00084D9A" w14:paraId="534EB4AE" w14:textId="77777777" w:rsidTr="005D611B">
        <w:trPr>
          <w:trHeight w:val="227"/>
        </w:trPr>
        <w:tc>
          <w:tcPr>
            <w:tcW w:w="2245" w:type="dxa"/>
            <w:vAlign w:val="center"/>
          </w:tcPr>
          <w:p w14:paraId="6963C456" w14:textId="77777777" w:rsidR="00CC599A" w:rsidRPr="00A30EB6" w:rsidRDefault="00CC599A" w:rsidP="008465B2">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Cel operacyjny Strategii Rozwoju Miasta – Olsztyna 2030+ </w:t>
            </w:r>
          </w:p>
        </w:tc>
        <w:tc>
          <w:tcPr>
            <w:tcW w:w="6663" w:type="dxa"/>
            <w:vAlign w:val="center"/>
          </w:tcPr>
          <w:p w14:paraId="616DFB4D" w14:textId="4C4778FA" w:rsidR="00CC599A" w:rsidRPr="00A30EB6" w:rsidRDefault="00CC599A" w:rsidP="008465B2">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Olsztyn inspirujący  </w:t>
            </w:r>
          </w:p>
        </w:tc>
      </w:tr>
      <w:tr w:rsidR="00CC599A" w:rsidRPr="00084D9A" w14:paraId="1ED8C15B" w14:textId="77777777" w:rsidTr="005D611B">
        <w:trPr>
          <w:trHeight w:val="227"/>
        </w:trPr>
        <w:tc>
          <w:tcPr>
            <w:tcW w:w="2245" w:type="dxa"/>
            <w:vAlign w:val="center"/>
          </w:tcPr>
          <w:p w14:paraId="0D764CC8" w14:textId="77777777" w:rsidR="00CC599A" w:rsidRPr="00A30EB6" w:rsidRDefault="00CC599A" w:rsidP="008465B2">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Kierunek działań:</w:t>
            </w:r>
          </w:p>
        </w:tc>
        <w:tc>
          <w:tcPr>
            <w:tcW w:w="6663" w:type="dxa"/>
            <w:vAlign w:val="center"/>
          </w:tcPr>
          <w:p w14:paraId="36881D4C" w14:textId="081EB35D" w:rsidR="00CC599A" w:rsidRPr="00A30EB6" w:rsidRDefault="00CC599A" w:rsidP="00256693">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Obywatel</w:t>
            </w:r>
            <w:r w:rsidR="00256693">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Budowanie wśród mieszkańców postaw świadomego odbiorcy kultury</w:t>
            </w:r>
            <w:r w:rsidR="00256693">
              <w:rPr>
                <w:rFonts w:asciiTheme="minorHAnsi" w:eastAsiaTheme="minorEastAsia" w:hAnsiTheme="minorHAnsi" w:cstheme="minorHAnsi"/>
                <w:color w:val="auto"/>
                <w:sz w:val="20"/>
                <w:szCs w:val="20"/>
              </w:rPr>
              <w:t>)</w:t>
            </w:r>
          </w:p>
        </w:tc>
      </w:tr>
      <w:tr w:rsidR="005D611B" w:rsidRPr="00084D9A" w14:paraId="112823F5" w14:textId="77777777" w:rsidTr="005D611B">
        <w:trPr>
          <w:trHeight w:val="227"/>
        </w:trPr>
        <w:tc>
          <w:tcPr>
            <w:tcW w:w="2245" w:type="dxa"/>
            <w:vAlign w:val="center"/>
          </w:tcPr>
          <w:p w14:paraId="301763AB" w14:textId="5CF0B8E7" w:rsidR="005D611B" w:rsidRPr="00A30EB6" w:rsidRDefault="005D611B" w:rsidP="008465B2">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Działanie:</w:t>
            </w:r>
          </w:p>
        </w:tc>
        <w:tc>
          <w:tcPr>
            <w:tcW w:w="6663" w:type="dxa"/>
            <w:vAlign w:val="center"/>
          </w:tcPr>
          <w:p w14:paraId="1E0F9F73" w14:textId="77777777" w:rsidR="005D611B" w:rsidRDefault="000843E1" w:rsidP="00256693">
            <w:pPr>
              <w:suppressAutoHyphens/>
              <w:spacing w:after="60" w:line="240" w:lineRule="auto"/>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Wspieranie realizacji pomysłów samorządów szkolnych na zmiany w mieście</w:t>
            </w:r>
          </w:p>
          <w:p w14:paraId="27D4B209" w14:textId="77777777" w:rsidR="000843E1" w:rsidRDefault="000843E1" w:rsidP="00256693">
            <w:pPr>
              <w:suppressAutoHyphens/>
              <w:spacing w:after="60" w:line="240" w:lineRule="auto"/>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Wspieranie partnerstw uczniowie-nauczyciele</w:t>
            </w:r>
          </w:p>
          <w:p w14:paraId="16EC885B" w14:textId="77777777" w:rsidR="000843E1" w:rsidRDefault="000843E1" w:rsidP="00256693">
            <w:pPr>
              <w:suppressAutoHyphens/>
              <w:spacing w:after="60" w:line="240" w:lineRule="auto"/>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Wspieranie młodych, ambitnych i aktywnych</w:t>
            </w:r>
          </w:p>
          <w:p w14:paraId="0C576E1E" w14:textId="141C260D" w:rsidR="000843E1" w:rsidRPr="00A30EB6" w:rsidRDefault="000843E1" w:rsidP="00256693">
            <w:pPr>
              <w:suppressAutoHyphens/>
              <w:spacing w:after="60" w:line="240" w:lineRule="auto"/>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Wspieranie inicjatyw łączących kulturę, edukację i rekreację</w:t>
            </w:r>
          </w:p>
        </w:tc>
      </w:tr>
      <w:tr w:rsidR="005D611B" w:rsidRPr="00084D9A" w14:paraId="220C7F8D" w14:textId="77777777" w:rsidTr="005D611B">
        <w:trPr>
          <w:trHeight w:val="227"/>
        </w:trPr>
        <w:tc>
          <w:tcPr>
            <w:tcW w:w="2245" w:type="dxa"/>
            <w:vAlign w:val="center"/>
          </w:tcPr>
          <w:p w14:paraId="0A73E4F2" w14:textId="27C274D0" w:rsidR="005D611B" w:rsidRPr="00A30EB6" w:rsidRDefault="005D611B" w:rsidP="008465B2">
            <w:pPr>
              <w:suppressAutoHyphens/>
              <w:spacing w:after="60" w:line="240" w:lineRule="auto"/>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Wskaźniki produktu:</w:t>
            </w:r>
          </w:p>
        </w:tc>
        <w:tc>
          <w:tcPr>
            <w:tcW w:w="6663" w:type="dxa"/>
            <w:vAlign w:val="center"/>
          </w:tcPr>
          <w:p w14:paraId="31D094FB" w14:textId="77777777" w:rsidR="005D611B" w:rsidRDefault="00BE720E" w:rsidP="00256693">
            <w:pPr>
              <w:suppressAutoHyphens/>
              <w:spacing w:after="60" w:line="240" w:lineRule="auto"/>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25 000 uczniów/mieszkańców rocznie, którzy skorzystają z programu</w:t>
            </w:r>
          </w:p>
          <w:p w14:paraId="184DC18F" w14:textId="47F8F357" w:rsidR="00BE720E" w:rsidRDefault="00BE720E" w:rsidP="00BE720E">
            <w:pPr>
              <w:suppressAutoHyphens/>
              <w:spacing w:after="60" w:line="240" w:lineRule="auto"/>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1 program lojalnościowy. </w:t>
            </w:r>
            <w:r>
              <w:rPr>
                <w:rFonts w:asciiTheme="minorHAnsi" w:eastAsiaTheme="minorEastAsia" w:hAnsiTheme="minorHAnsi" w:cstheme="minorHAnsi"/>
                <w:color w:val="auto"/>
                <w:sz w:val="20"/>
                <w:szCs w:val="20"/>
              </w:rPr>
              <w:br/>
              <w:t>Miękkie wskaźniki to:</w:t>
            </w:r>
          </w:p>
          <w:p w14:paraId="2B579ADC" w14:textId="77777777" w:rsidR="00BE720E" w:rsidRPr="00BE720E" w:rsidRDefault="00BE720E" w:rsidP="00BE720E">
            <w:pPr>
              <w:suppressAutoHyphens/>
              <w:spacing w:after="60" w:line="240" w:lineRule="auto"/>
              <w:rPr>
                <w:rFonts w:asciiTheme="minorHAnsi" w:eastAsiaTheme="minorEastAsia" w:hAnsiTheme="minorHAnsi" w:cstheme="minorHAnsi"/>
                <w:color w:val="auto"/>
                <w:sz w:val="20"/>
                <w:szCs w:val="20"/>
              </w:rPr>
            </w:pPr>
            <w:r w:rsidRPr="00BE720E">
              <w:rPr>
                <w:rFonts w:asciiTheme="minorHAnsi" w:eastAsiaTheme="minorEastAsia" w:hAnsiTheme="minorHAnsi" w:cstheme="minorHAnsi"/>
                <w:color w:val="auto"/>
                <w:sz w:val="20"/>
                <w:szCs w:val="20"/>
              </w:rPr>
              <w:t>Popularyzacja wiedzy na temat regionu i jego walorów wśród obywateli miasta</w:t>
            </w:r>
          </w:p>
          <w:p w14:paraId="5ADCA50A" w14:textId="77777777" w:rsidR="00BE720E" w:rsidRPr="00BE720E" w:rsidRDefault="00BE720E" w:rsidP="00BE720E">
            <w:pPr>
              <w:suppressAutoHyphens/>
              <w:spacing w:after="60" w:line="240" w:lineRule="auto"/>
              <w:rPr>
                <w:rFonts w:asciiTheme="minorHAnsi" w:eastAsiaTheme="minorEastAsia" w:hAnsiTheme="minorHAnsi" w:cstheme="minorHAnsi"/>
                <w:color w:val="auto"/>
                <w:sz w:val="20"/>
                <w:szCs w:val="20"/>
              </w:rPr>
            </w:pPr>
            <w:r w:rsidRPr="00BE720E">
              <w:rPr>
                <w:rFonts w:asciiTheme="minorHAnsi" w:eastAsiaTheme="minorEastAsia" w:hAnsiTheme="minorHAnsi" w:cstheme="minorHAnsi"/>
                <w:color w:val="auto"/>
                <w:sz w:val="20"/>
                <w:szCs w:val="20"/>
              </w:rPr>
              <w:t>Organizacja możliwości świadomego podejmowania wyboru z uwzględnieniem dofinansowania uczestnictwa w ofercie kulturalnej</w:t>
            </w:r>
          </w:p>
          <w:p w14:paraId="5DB45689" w14:textId="77777777" w:rsidR="00BE720E" w:rsidRPr="00BE720E" w:rsidRDefault="00BE720E" w:rsidP="00BE720E">
            <w:pPr>
              <w:suppressAutoHyphens/>
              <w:spacing w:after="60" w:line="240" w:lineRule="auto"/>
              <w:rPr>
                <w:rFonts w:asciiTheme="minorHAnsi" w:eastAsiaTheme="minorEastAsia" w:hAnsiTheme="minorHAnsi" w:cstheme="minorHAnsi"/>
                <w:color w:val="auto"/>
                <w:sz w:val="20"/>
                <w:szCs w:val="20"/>
              </w:rPr>
            </w:pPr>
            <w:r w:rsidRPr="00BE720E">
              <w:rPr>
                <w:rFonts w:asciiTheme="minorHAnsi" w:eastAsiaTheme="minorEastAsia" w:hAnsiTheme="minorHAnsi" w:cstheme="minorHAnsi"/>
                <w:color w:val="auto"/>
                <w:sz w:val="20"/>
                <w:szCs w:val="20"/>
              </w:rPr>
              <w:t>Umieszczenie w przestrzeni placówek oświatowych informacji o wydarzeniach kulturalnych w mieście Wyraźnie określona tożsamość kulturalna Olsztyna.</w:t>
            </w:r>
          </w:p>
          <w:p w14:paraId="6A68A0CE" w14:textId="77777777" w:rsidR="00BE720E" w:rsidRPr="00BE720E" w:rsidRDefault="00BE720E" w:rsidP="00BE720E">
            <w:pPr>
              <w:suppressAutoHyphens/>
              <w:spacing w:after="60" w:line="240" w:lineRule="auto"/>
              <w:rPr>
                <w:rFonts w:asciiTheme="minorHAnsi" w:eastAsiaTheme="minorEastAsia" w:hAnsiTheme="minorHAnsi" w:cstheme="minorHAnsi"/>
                <w:color w:val="auto"/>
                <w:sz w:val="20"/>
                <w:szCs w:val="20"/>
              </w:rPr>
            </w:pPr>
            <w:r w:rsidRPr="00BE720E">
              <w:rPr>
                <w:rFonts w:asciiTheme="minorHAnsi" w:eastAsiaTheme="minorEastAsia" w:hAnsiTheme="minorHAnsi" w:cstheme="minorHAnsi"/>
                <w:color w:val="auto"/>
                <w:sz w:val="20"/>
                <w:szCs w:val="20"/>
              </w:rPr>
              <w:t>Zwiększone zaangażowanie młodych mieszkańców w życie kulturalne miasta.</w:t>
            </w:r>
          </w:p>
          <w:p w14:paraId="4AEDF346" w14:textId="77777777" w:rsidR="00BE720E" w:rsidRPr="00BE720E" w:rsidRDefault="00BE720E" w:rsidP="00BE720E">
            <w:pPr>
              <w:suppressAutoHyphens/>
              <w:spacing w:after="60" w:line="240" w:lineRule="auto"/>
              <w:rPr>
                <w:rFonts w:asciiTheme="minorHAnsi" w:eastAsiaTheme="minorEastAsia" w:hAnsiTheme="minorHAnsi" w:cstheme="minorHAnsi"/>
                <w:color w:val="auto"/>
                <w:sz w:val="20"/>
                <w:szCs w:val="20"/>
              </w:rPr>
            </w:pPr>
            <w:r w:rsidRPr="00BE720E">
              <w:rPr>
                <w:rFonts w:asciiTheme="minorHAnsi" w:eastAsiaTheme="minorEastAsia" w:hAnsiTheme="minorHAnsi" w:cstheme="minorHAnsi"/>
                <w:color w:val="auto"/>
                <w:sz w:val="20"/>
                <w:szCs w:val="20"/>
              </w:rPr>
              <w:t>Zwiększenie liczby młodych osób uczestniczących w wydarzeniach kulturalnych i programach edukacyjnych.</w:t>
            </w:r>
          </w:p>
          <w:p w14:paraId="259AA89C" w14:textId="77777777" w:rsidR="00BE720E" w:rsidRPr="00BE720E" w:rsidRDefault="00BE720E" w:rsidP="00BE720E">
            <w:pPr>
              <w:suppressAutoHyphens/>
              <w:spacing w:after="60" w:line="240" w:lineRule="auto"/>
              <w:rPr>
                <w:rFonts w:asciiTheme="minorHAnsi" w:eastAsiaTheme="minorEastAsia" w:hAnsiTheme="minorHAnsi" w:cstheme="minorHAnsi"/>
                <w:color w:val="auto"/>
                <w:sz w:val="20"/>
                <w:szCs w:val="20"/>
              </w:rPr>
            </w:pPr>
            <w:r w:rsidRPr="00BE720E">
              <w:rPr>
                <w:rFonts w:asciiTheme="minorHAnsi" w:eastAsiaTheme="minorEastAsia" w:hAnsiTheme="minorHAnsi" w:cstheme="minorHAnsi"/>
                <w:color w:val="auto"/>
                <w:sz w:val="20"/>
                <w:szCs w:val="20"/>
              </w:rPr>
              <w:t>Lepsza współpraca między instytucjami i efektywniejsze wykorzystanie zasobów miasta w obszarach edukacji, kultury i rekreacji.</w:t>
            </w:r>
          </w:p>
          <w:p w14:paraId="1B22D32F" w14:textId="39433CE4" w:rsidR="00BE720E" w:rsidRPr="00A30EB6" w:rsidRDefault="00BE720E" w:rsidP="00BE720E">
            <w:pPr>
              <w:suppressAutoHyphens/>
              <w:spacing w:after="60" w:line="240" w:lineRule="auto"/>
              <w:rPr>
                <w:rFonts w:asciiTheme="minorHAnsi" w:eastAsiaTheme="minorEastAsia" w:hAnsiTheme="minorHAnsi" w:cstheme="minorHAnsi"/>
                <w:color w:val="auto"/>
                <w:sz w:val="20"/>
                <w:szCs w:val="20"/>
              </w:rPr>
            </w:pPr>
            <w:r w:rsidRPr="00BE720E">
              <w:rPr>
                <w:rFonts w:asciiTheme="minorHAnsi" w:eastAsiaTheme="minorEastAsia" w:hAnsiTheme="minorHAnsi" w:cstheme="minorHAnsi"/>
                <w:color w:val="auto"/>
                <w:sz w:val="20"/>
                <w:szCs w:val="20"/>
              </w:rPr>
              <w:t>Poprawa wizerunku Olsztyna jako atrakcyjnego miejsca do życia i odwiedzenia.</w:t>
            </w:r>
          </w:p>
        </w:tc>
      </w:tr>
      <w:tr w:rsidR="00CC599A" w:rsidRPr="00084D9A" w14:paraId="01ECDA71" w14:textId="77777777" w:rsidTr="005D611B">
        <w:trPr>
          <w:trHeight w:val="227"/>
        </w:trPr>
        <w:tc>
          <w:tcPr>
            <w:tcW w:w="2245" w:type="dxa"/>
            <w:vAlign w:val="center"/>
          </w:tcPr>
          <w:p w14:paraId="7C7E843D" w14:textId="4D3CD221" w:rsidR="00CC599A" w:rsidRPr="00A30EB6" w:rsidRDefault="005D611B" w:rsidP="008465B2">
            <w:pPr>
              <w:suppressAutoHyphens/>
              <w:spacing w:after="60" w:line="240" w:lineRule="auto"/>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Informacje dodatkowe</w:t>
            </w:r>
          </w:p>
        </w:tc>
        <w:tc>
          <w:tcPr>
            <w:tcW w:w="6663" w:type="dxa"/>
            <w:vAlign w:val="center"/>
          </w:tcPr>
          <w:p w14:paraId="5FC41F2D" w14:textId="3A0C075A" w:rsidR="00CC599A" w:rsidRPr="00A30EB6" w:rsidRDefault="00CC599A" w:rsidP="008465B2">
            <w:pPr>
              <w:suppressAutoHyphens/>
              <w:spacing w:after="60" w:line="240" w:lineRule="auto"/>
              <w:jc w:val="left"/>
              <w:rPr>
                <w:rFonts w:asciiTheme="minorHAnsi" w:eastAsiaTheme="minorEastAsia" w:hAnsiTheme="minorHAnsi" w:cstheme="minorHAnsi"/>
                <w:color w:val="auto"/>
                <w:sz w:val="20"/>
                <w:szCs w:val="20"/>
              </w:rPr>
            </w:pPr>
          </w:p>
        </w:tc>
      </w:tr>
    </w:tbl>
    <w:p w14:paraId="5A4DED94" w14:textId="77777777" w:rsidR="00CC599A" w:rsidRPr="00517498" w:rsidRDefault="00CC599A" w:rsidP="00517498">
      <w:pPr>
        <w:spacing w:after="160" w:line="259" w:lineRule="auto"/>
        <w:jc w:val="left"/>
        <w:rPr>
          <w:b/>
          <w:bCs/>
          <w:color w:val="auto"/>
        </w:rPr>
      </w:pPr>
    </w:p>
    <w:p w14:paraId="7C3E415B" w14:textId="77777777" w:rsidR="008465B2" w:rsidRDefault="008465B2" w:rsidP="00CC599A">
      <w:pPr>
        <w:spacing w:after="160" w:line="259" w:lineRule="auto"/>
        <w:jc w:val="left"/>
        <w:rPr>
          <w:b/>
          <w:bCs/>
          <w:color w:val="auto"/>
        </w:rPr>
      </w:pPr>
    </w:p>
    <w:p w14:paraId="67F4119B" w14:textId="77777777" w:rsidR="008465B2" w:rsidRDefault="008465B2" w:rsidP="00CC599A">
      <w:pPr>
        <w:spacing w:after="160" w:line="259" w:lineRule="auto"/>
        <w:jc w:val="left"/>
        <w:rPr>
          <w:b/>
          <w:bCs/>
          <w:color w:val="auto"/>
        </w:rPr>
      </w:pPr>
    </w:p>
    <w:p w14:paraId="55AC62EB" w14:textId="77777777" w:rsidR="008465B2" w:rsidRDefault="008465B2" w:rsidP="00CC599A">
      <w:pPr>
        <w:spacing w:after="160" w:line="259" w:lineRule="auto"/>
        <w:jc w:val="left"/>
        <w:rPr>
          <w:b/>
          <w:bCs/>
          <w:color w:val="auto"/>
        </w:rPr>
      </w:pPr>
    </w:p>
    <w:p w14:paraId="43EF51DC" w14:textId="77777777" w:rsidR="008465B2" w:rsidRDefault="008465B2" w:rsidP="00CC599A">
      <w:pPr>
        <w:spacing w:after="160" w:line="259" w:lineRule="auto"/>
        <w:jc w:val="left"/>
        <w:rPr>
          <w:b/>
          <w:bCs/>
          <w:color w:val="auto"/>
        </w:rPr>
      </w:pPr>
    </w:p>
    <w:p w14:paraId="3C2C94A7" w14:textId="626C76BE" w:rsidR="00CA324A" w:rsidRDefault="00CA324A">
      <w:pPr>
        <w:spacing w:after="160" w:line="259" w:lineRule="auto"/>
        <w:jc w:val="left"/>
        <w:rPr>
          <w:b/>
          <w:bCs/>
          <w:color w:val="auto"/>
        </w:rPr>
      </w:pPr>
      <w:r>
        <w:rPr>
          <w:b/>
          <w:bCs/>
          <w:color w:val="auto"/>
        </w:rPr>
        <w:br w:type="page"/>
      </w:r>
    </w:p>
    <w:p w14:paraId="6E8DCF44" w14:textId="6993C590" w:rsidR="00CC599A" w:rsidRPr="008465B2" w:rsidRDefault="00CC599A" w:rsidP="00CA324A">
      <w:pPr>
        <w:pStyle w:val="Nagwek2"/>
        <w:spacing w:before="0" w:after="0"/>
      </w:pPr>
      <w:bookmarkStart w:id="5" w:name="_Toc169269258"/>
      <w:proofErr w:type="spellStart"/>
      <w:r w:rsidRPr="008465B2">
        <w:t>All-sztyn</w:t>
      </w:r>
      <w:proofErr w:type="spellEnd"/>
      <w:r w:rsidRPr="008465B2">
        <w:t xml:space="preserve"> </w:t>
      </w:r>
      <w:r w:rsidR="008465B2">
        <w:t>–</w:t>
      </w:r>
      <w:r w:rsidRPr="008465B2">
        <w:t xml:space="preserve"> </w:t>
      </w:r>
      <w:r w:rsidR="000843E1">
        <w:t xml:space="preserve">strona i </w:t>
      </w:r>
      <w:r w:rsidRPr="008465B2">
        <w:t>aplikacja zawierająca informacje o instytucjach kultury, muzeach, atrakcjach</w:t>
      </w:r>
      <w:r w:rsidR="000843E1">
        <w:t xml:space="preserve"> </w:t>
      </w:r>
      <w:r w:rsidRPr="008465B2">
        <w:t>turystycznych, hotelach i restauracjach</w:t>
      </w:r>
      <w:bookmarkEnd w:id="5"/>
      <w:r w:rsidRPr="008465B2">
        <w:t xml:space="preserve"> </w:t>
      </w:r>
    </w:p>
    <w:tbl>
      <w:tblPr>
        <w:tblW w:w="9062"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58"/>
        <w:gridCol w:w="6804"/>
      </w:tblGrid>
      <w:tr w:rsidR="00CC599A" w:rsidRPr="00A30EB6" w14:paraId="36DA679F" w14:textId="77777777" w:rsidTr="008465B2">
        <w:tc>
          <w:tcPr>
            <w:tcW w:w="9062" w:type="dxa"/>
            <w:gridSpan w:val="2"/>
            <w:shd w:val="clear" w:color="auto" w:fill="93C02F"/>
            <w:vAlign w:val="center"/>
          </w:tcPr>
          <w:p w14:paraId="528AEE07" w14:textId="572D8D50" w:rsidR="00CC599A" w:rsidRPr="008465B2" w:rsidRDefault="00CC599A" w:rsidP="00A30EB6">
            <w:pPr>
              <w:suppressAutoHyphens/>
              <w:spacing w:after="60" w:line="240" w:lineRule="auto"/>
              <w:jc w:val="left"/>
              <w:rPr>
                <w:rFonts w:asciiTheme="minorHAnsi" w:eastAsiaTheme="minorEastAsia" w:hAnsiTheme="minorHAnsi" w:cstheme="minorHAnsi"/>
                <w:color w:val="auto"/>
              </w:rPr>
            </w:pPr>
            <w:proofErr w:type="spellStart"/>
            <w:r w:rsidRPr="008465B2">
              <w:rPr>
                <w:rFonts w:asciiTheme="minorHAnsi" w:eastAsiaTheme="minorEastAsia" w:hAnsiTheme="minorHAnsi" w:cstheme="minorHAnsi"/>
                <w:b/>
                <w:bCs/>
                <w:color w:val="auto"/>
              </w:rPr>
              <w:t>All-sztyn</w:t>
            </w:r>
            <w:proofErr w:type="spellEnd"/>
            <w:r w:rsidRPr="008465B2">
              <w:rPr>
                <w:rFonts w:asciiTheme="minorHAnsi" w:eastAsiaTheme="minorEastAsia" w:hAnsiTheme="minorHAnsi" w:cstheme="minorHAnsi"/>
                <w:b/>
                <w:bCs/>
                <w:color w:val="auto"/>
              </w:rPr>
              <w:t xml:space="preserve"> – </w:t>
            </w:r>
            <w:bookmarkStart w:id="6" w:name="_Hlk168626797"/>
            <w:r w:rsidR="000843E1">
              <w:rPr>
                <w:rFonts w:asciiTheme="minorHAnsi" w:eastAsiaTheme="minorEastAsia" w:hAnsiTheme="minorHAnsi" w:cstheme="minorHAnsi"/>
                <w:b/>
                <w:bCs/>
                <w:color w:val="auto"/>
              </w:rPr>
              <w:t xml:space="preserve">strona i </w:t>
            </w:r>
            <w:r w:rsidRPr="008465B2">
              <w:rPr>
                <w:rFonts w:asciiTheme="minorHAnsi" w:eastAsiaTheme="minorEastAsia" w:hAnsiTheme="minorHAnsi" w:cstheme="minorHAnsi"/>
                <w:b/>
                <w:bCs/>
                <w:color w:val="auto"/>
              </w:rPr>
              <w:t>aplikacja zawierająca informacje o instytucjach kultury, muzeach, atrakcjach turystycznych, hotelach i restauracjach</w:t>
            </w:r>
            <w:bookmarkEnd w:id="6"/>
          </w:p>
        </w:tc>
      </w:tr>
      <w:tr w:rsidR="00CC599A" w:rsidRPr="00A30EB6" w14:paraId="134639EE" w14:textId="77777777" w:rsidTr="008465B2">
        <w:trPr>
          <w:trHeight w:val="767"/>
        </w:trPr>
        <w:tc>
          <w:tcPr>
            <w:tcW w:w="2258" w:type="dxa"/>
            <w:vAlign w:val="center"/>
          </w:tcPr>
          <w:p w14:paraId="73C619DF" w14:textId="418BC20E"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Krótki opis projektu:</w:t>
            </w:r>
            <w:r w:rsidR="005D611B">
              <w:rPr>
                <w:rFonts w:asciiTheme="minorHAnsi" w:eastAsiaTheme="minorEastAsia" w:hAnsiTheme="minorHAnsi" w:cstheme="minorHAnsi"/>
                <w:color w:val="auto"/>
                <w:sz w:val="20"/>
                <w:szCs w:val="20"/>
              </w:rPr>
              <w:t xml:space="preserve"> </w:t>
            </w:r>
          </w:p>
        </w:tc>
        <w:tc>
          <w:tcPr>
            <w:tcW w:w="6804" w:type="dxa"/>
            <w:vAlign w:val="center"/>
          </w:tcPr>
          <w:p w14:paraId="4105517D" w14:textId="1DB79580"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Projekt „</w:t>
            </w:r>
            <w:proofErr w:type="spellStart"/>
            <w:r w:rsidRPr="00A30EB6">
              <w:rPr>
                <w:rFonts w:asciiTheme="minorHAnsi" w:eastAsiaTheme="minorEastAsia" w:hAnsiTheme="minorHAnsi" w:cstheme="minorHAnsi"/>
                <w:color w:val="auto"/>
                <w:sz w:val="20"/>
                <w:szCs w:val="20"/>
              </w:rPr>
              <w:t>All-sztyn</w:t>
            </w:r>
            <w:proofErr w:type="spellEnd"/>
            <w:r w:rsidRPr="00A30EB6">
              <w:rPr>
                <w:rFonts w:asciiTheme="minorHAnsi" w:eastAsiaTheme="minorEastAsia" w:hAnsiTheme="minorHAnsi" w:cstheme="minorHAnsi"/>
                <w:color w:val="auto"/>
                <w:sz w:val="20"/>
                <w:szCs w:val="20"/>
              </w:rPr>
              <w:t xml:space="preserve">” ma na celu stworzenie nowoczesnej </w:t>
            </w:r>
            <w:r w:rsidR="000843E1">
              <w:rPr>
                <w:rFonts w:asciiTheme="minorHAnsi" w:eastAsiaTheme="minorEastAsia" w:hAnsiTheme="minorHAnsi" w:cstheme="minorHAnsi"/>
                <w:color w:val="auto"/>
                <w:sz w:val="20"/>
                <w:szCs w:val="20"/>
              </w:rPr>
              <w:t xml:space="preserve">strony i /lub </w:t>
            </w:r>
            <w:r w:rsidRPr="00A30EB6">
              <w:rPr>
                <w:rFonts w:asciiTheme="minorHAnsi" w:eastAsiaTheme="minorEastAsia" w:hAnsiTheme="minorHAnsi" w:cstheme="minorHAnsi"/>
                <w:color w:val="auto"/>
                <w:sz w:val="20"/>
                <w:szCs w:val="20"/>
              </w:rPr>
              <w:t xml:space="preserve">aplikacji mobilnej, która będzie służyć zarówno mieszkańcom Olsztyna, jak i turystom, dostarczając im kompleksowych informacji na temat zabytków, muzeów, noclegów, restauracji oraz akcji promocyjnych w mieście. Aplikacja będzie zintegrowana z istniejącą stroną </w:t>
            </w:r>
            <w:proofErr w:type="spellStart"/>
            <w:r w:rsidRPr="00A30EB6">
              <w:rPr>
                <w:rFonts w:asciiTheme="minorHAnsi" w:eastAsiaTheme="minorEastAsia" w:hAnsiTheme="minorHAnsi" w:cstheme="minorHAnsi"/>
                <w:color w:val="auto"/>
                <w:sz w:val="20"/>
                <w:szCs w:val="20"/>
              </w:rPr>
              <w:t>Visit</w:t>
            </w:r>
            <w:proofErr w:type="spellEnd"/>
            <w:r w:rsidRPr="00A30EB6">
              <w:rPr>
                <w:rFonts w:asciiTheme="minorHAnsi" w:eastAsiaTheme="minorEastAsia" w:hAnsiTheme="minorHAnsi" w:cstheme="minorHAnsi"/>
                <w:color w:val="auto"/>
                <w:sz w:val="20"/>
                <w:szCs w:val="20"/>
              </w:rPr>
              <w:t xml:space="preserve"> Olsztyn oraz wykorzysta mapę USE-IT Olsztyn</w:t>
            </w:r>
            <w:r w:rsidR="000843E1" w:rsidRPr="000843E1">
              <w:rPr>
                <w:rFonts w:asciiTheme="minorHAnsi" w:eastAsiaTheme="minorEastAsia" w:hAnsiTheme="minorHAnsi" w:cstheme="minorHAnsi"/>
                <w:color w:val="auto"/>
                <w:sz w:val="20"/>
                <w:szCs w:val="20"/>
              </w:rPr>
              <w:t xml:space="preserve"> </w:t>
            </w:r>
            <w:r w:rsidR="000843E1">
              <w:rPr>
                <w:rFonts w:asciiTheme="minorHAnsi" w:eastAsiaTheme="minorEastAsia" w:hAnsiTheme="minorHAnsi" w:cstheme="minorHAnsi"/>
                <w:color w:val="auto"/>
                <w:sz w:val="20"/>
                <w:szCs w:val="20"/>
              </w:rPr>
              <w:t xml:space="preserve">lub </w:t>
            </w:r>
            <w:r w:rsidR="000843E1" w:rsidRPr="000843E1">
              <w:rPr>
                <w:rFonts w:asciiTheme="minorHAnsi" w:eastAsiaTheme="minorEastAsia" w:hAnsiTheme="minorHAnsi" w:cstheme="minorHAnsi"/>
                <w:color w:val="auto"/>
                <w:sz w:val="20"/>
                <w:szCs w:val="20"/>
              </w:rPr>
              <w:t>MSIPMO</w:t>
            </w:r>
            <w:r w:rsidRPr="00A30EB6">
              <w:rPr>
                <w:rFonts w:asciiTheme="minorHAnsi" w:eastAsiaTheme="minorEastAsia" w:hAnsiTheme="minorHAnsi" w:cstheme="minorHAnsi"/>
                <w:color w:val="auto"/>
                <w:sz w:val="20"/>
                <w:szCs w:val="20"/>
              </w:rPr>
              <w:t>.</w:t>
            </w:r>
          </w:p>
          <w:p w14:paraId="3CA4EB90" w14:textId="77777777" w:rsidR="000843E1" w:rsidRDefault="000843E1" w:rsidP="000843E1">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Aplikacja połączona byłaby ze stroną </w:t>
            </w:r>
            <w:proofErr w:type="spellStart"/>
            <w:r w:rsidRPr="00A30EB6">
              <w:rPr>
                <w:rFonts w:asciiTheme="minorHAnsi" w:eastAsiaTheme="minorEastAsia" w:hAnsiTheme="minorHAnsi" w:cstheme="minorHAnsi"/>
                <w:color w:val="auto"/>
                <w:sz w:val="20"/>
                <w:szCs w:val="20"/>
              </w:rPr>
              <w:t>Visit</w:t>
            </w:r>
            <w:proofErr w:type="spellEnd"/>
            <w:r w:rsidRPr="00A30EB6">
              <w:rPr>
                <w:rFonts w:asciiTheme="minorHAnsi" w:eastAsiaTheme="minorEastAsia" w:hAnsiTheme="minorHAnsi" w:cstheme="minorHAnsi"/>
                <w:color w:val="auto"/>
                <w:sz w:val="20"/>
                <w:szCs w:val="20"/>
              </w:rPr>
              <w:t xml:space="preserve"> Olsztyn.</w:t>
            </w:r>
          </w:p>
          <w:p w14:paraId="0413EDF3"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Działania Projektowe</w:t>
            </w:r>
          </w:p>
          <w:p w14:paraId="0B9C25F9"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Analiza Potrzeb i Planowanie:</w:t>
            </w:r>
          </w:p>
          <w:p w14:paraId="006978C2" w14:textId="42BCBA8B" w:rsidR="00256693" w:rsidRPr="00A30EB6" w:rsidRDefault="00256693" w:rsidP="007C737E">
            <w:pPr>
              <w:pStyle w:val="Akapitzlist"/>
              <w:numPr>
                <w:ilvl w:val="0"/>
                <w:numId w:val="10"/>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Przeprowadzenie badań wśród mieszkańców i turystów w celu zidentyfikowania ich potrzeb i oczekiwań odnośnie </w:t>
            </w:r>
            <w:r w:rsidR="005D611B">
              <w:rPr>
                <w:rFonts w:asciiTheme="minorHAnsi" w:eastAsiaTheme="minorEastAsia" w:hAnsiTheme="minorHAnsi" w:cstheme="minorHAnsi"/>
                <w:color w:val="auto"/>
                <w:sz w:val="20"/>
                <w:szCs w:val="20"/>
              </w:rPr>
              <w:t xml:space="preserve">do </w:t>
            </w:r>
            <w:r w:rsidRPr="00A30EB6">
              <w:rPr>
                <w:rFonts w:asciiTheme="minorHAnsi" w:eastAsiaTheme="minorEastAsia" w:hAnsiTheme="minorHAnsi" w:cstheme="minorHAnsi"/>
                <w:color w:val="auto"/>
                <w:sz w:val="20"/>
                <w:szCs w:val="20"/>
              </w:rPr>
              <w:t>aplikacji.</w:t>
            </w:r>
          </w:p>
          <w:p w14:paraId="694A5FE6" w14:textId="77777777" w:rsidR="00256693" w:rsidRPr="00A30EB6" w:rsidRDefault="00256693" w:rsidP="007C737E">
            <w:pPr>
              <w:pStyle w:val="Akapitzlist"/>
              <w:numPr>
                <w:ilvl w:val="0"/>
                <w:numId w:val="10"/>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Opracowanie szczegółowego planu działania, uwzględniającego funkcjonalności aplikacji, harmonogram oraz budżet.</w:t>
            </w:r>
          </w:p>
          <w:p w14:paraId="654DE7F3"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 Projektowanie Interfejsu Użytkownika:</w:t>
            </w:r>
          </w:p>
          <w:p w14:paraId="78C844FE" w14:textId="77777777" w:rsidR="00256693" w:rsidRPr="00A30EB6" w:rsidRDefault="00256693" w:rsidP="007C737E">
            <w:pPr>
              <w:pStyle w:val="Akapitzlist"/>
              <w:numPr>
                <w:ilvl w:val="0"/>
                <w:numId w:val="9"/>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Stworzenie intuicyjnego i atrakcyjnego wizualnie interfejsu użytkownika, który będzie łatwy w nawigacji zarówno dla mieszkańców, jak i turystów.</w:t>
            </w:r>
          </w:p>
          <w:p w14:paraId="360BBDCF" w14:textId="77777777" w:rsidR="00256693" w:rsidRPr="00A30EB6" w:rsidRDefault="00256693" w:rsidP="007C737E">
            <w:pPr>
              <w:pStyle w:val="Akapitzlist"/>
              <w:numPr>
                <w:ilvl w:val="0"/>
                <w:numId w:val="9"/>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Zapewnienie dostępności aplikacji dla osób z różnymi potrzebami (np. integracja z narzędziami wspomagającymi dla osób niepełnosprawnych).</w:t>
            </w:r>
          </w:p>
          <w:p w14:paraId="7B7D79A6" w14:textId="49DBD4E3"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3. Integracja z Mapą USE-IT </w:t>
            </w:r>
            <w:r w:rsidR="000843E1">
              <w:rPr>
                <w:rFonts w:asciiTheme="minorHAnsi" w:eastAsiaTheme="minorEastAsia" w:hAnsiTheme="minorHAnsi" w:cstheme="minorHAnsi"/>
                <w:color w:val="auto"/>
                <w:sz w:val="20"/>
                <w:szCs w:val="20"/>
              </w:rPr>
              <w:t xml:space="preserve">MSIMPO </w:t>
            </w:r>
            <w:r w:rsidRPr="00A30EB6">
              <w:rPr>
                <w:rFonts w:asciiTheme="minorHAnsi" w:eastAsiaTheme="minorEastAsia" w:hAnsiTheme="minorHAnsi" w:cstheme="minorHAnsi"/>
                <w:color w:val="auto"/>
                <w:sz w:val="20"/>
                <w:szCs w:val="20"/>
              </w:rPr>
              <w:t>Olsztyn:</w:t>
            </w:r>
          </w:p>
          <w:p w14:paraId="17B0D223" w14:textId="7EACF109" w:rsidR="00256693" w:rsidRPr="00A30EB6" w:rsidRDefault="00256693" w:rsidP="007C737E">
            <w:pPr>
              <w:pStyle w:val="Akapitzlist"/>
              <w:numPr>
                <w:ilvl w:val="0"/>
                <w:numId w:val="8"/>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Wykorzystanie istniejącej mapy USE-IT Olsztyn</w:t>
            </w:r>
            <w:r w:rsidR="000843E1" w:rsidRPr="000843E1">
              <w:rPr>
                <w:rFonts w:asciiTheme="minorHAnsi" w:eastAsiaTheme="minorEastAsia" w:hAnsiTheme="minorHAnsi" w:cstheme="minorHAnsi"/>
                <w:color w:val="auto"/>
                <w:sz w:val="20"/>
                <w:szCs w:val="20"/>
              </w:rPr>
              <w:t xml:space="preserve"> MSIPMO  </w:t>
            </w:r>
            <w:r w:rsidRPr="00A30EB6">
              <w:rPr>
                <w:rFonts w:asciiTheme="minorHAnsi" w:eastAsiaTheme="minorEastAsia" w:hAnsiTheme="minorHAnsi" w:cstheme="minorHAnsi"/>
                <w:color w:val="auto"/>
                <w:sz w:val="20"/>
                <w:szCs w:val="20"/>
              </w:rPr>
              <w:t xml:space="preserve"> do stworzenia interaktywnej mapy w aplikacji, która będzie zawierała informacje o zabytkach, muzeach, restauracjach i noclegach.</w:t>
            </w:r>
          </w:p>
          <w:p w14:paraId="757A53DD" w14:textId="77777777" w:rsidR="00256693" w:rsidRPr="00A30EB6" w:rsidRDefault="00256693" w:rsidP="007C737E">
            <w:pPr>
              <w:pStyle w:val="Akapitzlist"/>
              <w:numPr>
                <w:ilvl w:val="0"/>
                <w:numId w:val="8"/>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Dodanie funkcji nawigacji, która pomoże użytkownikom w łatwym dotarciu do wybranych miejsc.</w:t>
            </w:r>
          </w:p>
          <w:p w14:paraId="70F04C9A"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4. Baza Danych Aplikacji:</w:t>
            </w:r>
          </w:p>
          <w:p w14:paraId="4DB7B1F2" w14:textId="77777777" w:rsidR="00256693" w:rsidRPr="00A30EB6" w:rsidRDefault="00256693" w:rsidP="007C737E">
            <w:pPr>
              <w:pStyle w:val="Akapitzlist"/>
              <w:numPr>
                <w:ilvl w:val="0"/>
                <w:numId w:val="11"/>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Stworzenie i regularna aktualizacja bazy danych zawierającej informacje o zabytkach, muzeach, noclegach, restauracjach i akcjach promocyjnych.</w:t>
            </w:r>
          </w:p>
          <w:p w14:paraId="1B327073" w14:textId="77777777" w:rsidR="00256693" w:rsidRPr="00A30EB6" w:rsidRDefault="00256693" w:rsidP="007C737E">
            <w:pPr>
              <w:pStyle w:val="Akapitzlist"/>
              <w:numPr>
                <w:ilvl w:val="0"/>
                <w:numId w:val="11"/>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Współpraca z lokalnymi przedsiębiorcami i instytucjami kulturalnymi w celu uzyskania aktualnych danych i promocji ich oferty.</w:t>
            </w:r>
          </w:p>
          <w:p w14:paraId="7910B5F4"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5. Funkcjonalności Aplikacji</w:t>
            </w:r>
          </w:p>
          <w:p w14:paraId="11214B1A" w14:textId="77777777" w:rsidR="00256693" w:rsidRPr="00A30EB6" w:rsidRDefault="00256693" w:rsidP="007C737E">
            <w:pPr>
              <w:pStyle w:val="Akapitzlist"/>
              <w:numPr>
                <w:ilvl w:val="0"/>
                <w:numId w:val="12"/>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Informacje o zabytkach i muzeach: Opisy, godziny otwarcia, ceny biletów, zdjęcia, ciekawostki historyczne.</w:t>
            </w:r>
          </w:p>
          <w:p w14:paraId="454AE8DB" w14:textId="77777777" w:rsidR="00256693" w:rsidRPr="00A30EB6" w:rsidRDefault="00256693" w:rsidP="007C737E">
            <w:pPr>
              <w:pStyle w:val="Akapitzlist"/>
              <w:numPr>
                <w:ilvl w:val="0"/>
                <w:numId w:val="12"/>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Informacje o noclegach i restauracjach:** Opinie użytkowników, ceny, menu, specjalne oferty.</w:t>
            </w:r>
          </w:p>
          <w:p w14:paraId="65D3ED2D" w14:textId="77777777" w:rsidR="00256693" w:rsidRPr="00A30EB6" w:rsidRDefault="00256693" w:rsidP="007C737E">
            <w:pPr>
              <w:pStyle w:val="Akapitzlist"/>
              <w:numPr>
                <w:ilvl w:val="0"/>
                <w:numId w:val="12"/>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Wydarzenia i promocje: Kalendarz wydarzeń kulturalnych, sportowych i rekreacyjnych oraz informacje o aktualnych promocjach i zniżkach.</w:t>
            </w:r>
          </w:p>
          <w:p w14:paraId="0E3ECC77" w14:textId="77777777" w:rsidR="00256693" w:rsidRPr="00A30EB6" w:rsidRDefault="00256693" w:rsidP="007C737E">
            <w:pPr>
              <w:pStyle w:val="Akapitzlist"/>
              <w:numPr>
                <w:ilvl w:val="0"/>
                <w:numId w:val="12"/>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Personalizacja: Możliwość tworzenia indywidualnych planów zwiedzania i zapisania ulubionych miejsc.</w:t>
            </w:r>
          </w:p>
          <w:p w14:paraId="1A36A10A"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6. Połączenie ze Stroną </w:t>
            </w:r>
            <w:proofErr w:type="spellStart"/>
            <w:r w:rsidRPr="00A30EB6">
              <w:rPr>
                <w:rFonts w:asciiTheme="minorHAnsi" w:eastAsiaTheme="minorEastAsia" w:hAnsiTheme="minorHAnsi" w:cstheme="minorHAnsi"/>
                <w:color w:val="auto"/>
                <w:sz w:val="20"/>
                <w:szCs w:val="20"/>
              </w:rPr>
              <w:t>Visit</w:t>
            </w:r>
            <w:proofErr w:type="spellEnd"/>
            <w:r w:rsidRPr="00A30EB6">
              <w:rPr>
                <w:rFonts w:asciiTheme="minorHAnsi" w:eastAsiaTheme="minorEastAsia" w:hAnsiTheme="minorHAnsi" w:cstheme="minorHAnsi"/>
                <w:color w:val="auto"/>
                <w:sz w:val="20"/>
                <w:szCs w:val="20"/>
              </w:rPr>
              <w:t xml:space="preserve"> Olsztyn:</w:t>
            </w:r>
          </w:p>
          <w:p w14:paraId="3CCCABC3" w14:textId="77777777" w:rsidR="00256693" w:rsidRPr="00A30EB6" w:rsidRDefault="00256693" w:rsidP="007C737E">
            <w:pPr>
              <w:pStyle w:val="Akapitzlist"/>
              <w:numPr>
                <w:ilvl w:val="0"/>
                <w:numId w:val="13"/>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Integracja aplikacji z istniejącą stroną </w:t>
            </w:r>
            <w:proofErr w:type="spellStart"/>
            <w:r w:rsidRPr="00A30EB6">
              <w:rPr>
                <w:rFonts w:asciiTheme="minorHAnsi" w:eastAsiaTheme="minorEastAsia" w:hAnsiTheme="minorHAnsi" w:cstheme="minorHAnsi"/>
                <w:color w:val="auto"/>
                <w:sz w:val="20"/>
                <w:szCs w:val="20"/>
              </w:rPr>
              <w:t>Visit</w:t>
            </w:r>
            <w:proofErr w:type="spellEnd"/>
            <w:r w:rsidRPr="00A30EB6">
              <w:rPr>
                <w:rFonts w:asciiTheme="minorHAnsi" w:eastAsiaTheme="minorEastAsia" w:hAnsiTheme="minorHAnsi" w:cstheme="minorHAnsi"/>
                <w:color w:val="auto"/>
                <w:sz w:val="20"/>
                <w:szCs w:val="20"/>
              </w:rPr>
              <w:t xml:space="preserve"> Olsztyn, co umożliwi synchronizację informacji i zapewni spójność danych.</w:t>
            </w:r>
          </w:p>
          <w:p w14:paraId="12E63B59" w14:textId="77777777" w:rsidR="00256693" w:rsidRPr="00A30EB6" w:rsidRDefault="00256693" w:rsidP="007C737E">
            <w:pPr>
              <w:pStyle w:val="Akapitzlist"/>
              <w:numPr>
                <w:ilvl w:val="0"/>
                <w:numId w:val="13"/>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Dodanie funkcji rezerwacji usług (np. noclegów, biletów na wydarzenia) bezpośrednio przez aplikację.</w:t>
            </w:r>
          </w:p>
          <w:p w14:paraId="257F8134"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7. Testowanie i Optymalizacja:</w:t>
            </w:r>
          </w:p>
          <w:p w14:paraId="278C6063" w14:textId="77777777" w:rsidR="00256693" w:rsidRPr="00A30EB6" w:rsidRDefault="00256693" w:rsidP="007C737E">
            <w:pPr>
              <w:pStyle w:val="Akapitzlist"/>
              <w:numPr>
                <w:ilvl w:val="0"/>
                <w:numId w:val="14"/>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Przeprowadzenie testów aplikacji z udziałem użytkowników, aby zapewnić jej funkcjonalność i intuicyjność.</w:t>
            </w:r>
          </w:p>
          <w:p w14:paraId="4F5A8E28" w14:textId="77777777" w:rsidR="00256693" w:rsidRPr="00A30EB6" w:rsidRDefault="00256693" w:rsidP="007C737E">
            <w:pPr>
              <w:pStyle w:val="Akapitzlist"/>
              <w:numPr>
                <w:ilvl w:val="0"/>
                <w:numId w:val="14"/>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Optymalizacja aplikacji pod kątem wydajności i bezpieczeństwa danych.</w:t>
            </w:r>
          </w:p>
          <w:p w14:paraId="600C665A"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8. Promocja i Wdrożenie:</w:t>
            </w:r>
          </w:p>
          <w:p w14:paraId="56BF7205" w14:textId="77777777" w:rsidR="00256693" w:rsidRPr="00A30EB6" w:rsidRDefault="00256693" w:rsidP="007C737E">
            <w:pPr>
              <w:pStyle w:val="Akapitzlist"/>
              <w:numPr>
                <w:ilvl w:val="0"/>
                <w:numId w:val="15"/>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Kampania promocyjna aplikacji skierowana do mieszkańców Olsztyna i turystów, obejmująca media społecznościowe, strony internetowe, lokalne media oraz plakaty i ulotki.</w:t>
            </w:r>
          </w:p>
          <w:p w14:paraId="0986162B" w14:textId="77777777" w:rsidR="00256693" w:rsidRPr="00A30EB6" w:rsidRDefault="00256693" w:rsidP="007C737E">
            <w:pPr>
              <w:pStyle w:val="Akapitzlist"/>
              <w:numPr>
                <w:ilvl w:val="0"/>
                <w:numId w:val="15"/>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Udostępnienie aplikacji w popularnych sklepach z aplikacjami (Google Play, </w:t>
            </w:r>
            <w:proofErr w:type="spellStart"/>
            <w:r w:rsidRPr="00A30EB6">
              <w:rPr>
                <w:rFonts w:asciiTheme="minorHAnsi" w:eastAsiaTheme="minorEastAsia" w:hAnsiTheme="minorHAnsi" w:cstheme="minorHAnsi"/>
                <w:color w:val="auto"/>
                <w:sz w:val="20"/>
                <w:szCs w:val="20"/>
              </w:rPr>
              <w:t>App</w:t>
            </w:r>
            <w:proofErr w:type="spellEnd"/>
            <w:r w:rsidRPr="00A30EB6">
              <w:rPr>
                <w:rFonts w:asciiTheme="minorHAnsi" w:eastAsiaTheme="minorEastAsia" w:hAnsiTheme="minorHAnsi" w:cstheme="minorHAnsi"/>
                <w:color w:val="auto"/>
                <w:sz w:val="20"/>
                <w:szCs w:val="20"/>
              </w:rPr>
              <w:t xml:space="preserve"> </w:t>
            </w:r>
            <w:proofErr w:type="spellStart"/>
            <w:r w:rsidRPr="00A30EB6">
              <w:rPr>
                <w:rFonts w:asciiTheme="minorHAnsi" w:eastAsiaTheme="minorEastAsia" w:hAnsiTheme="minorHAnsi" w:cstheme="minorHAnsi"/>
                <w:color w:val="auto"/>
                <w:sz w:val="20"/>
                <w:szCs w:val="20"/>
              </w:rPr>
              <w:t>Store</w:t>
            </w:r>
            <w:proofErr w:type="spellEnd"/>
            <w:r w:rsidRPr="00A30EB6">
              <w:rPr>
                <w:rFonts w:asciiTheme="minorHAnsi" w:eastAsiaTheme="minorEastAsia" w:hAnsiTheme="minorHAnsi" w:cstheme="minorHAnsi"/>
                <w:color w:val="auto"/>
                <w:sz w:val="20"/>
                <w:szCs w:val="20"/>
              </w:rPr>
              <w:t>).</w:t>
            </w:r>
          </w:p>
          <w:p w14:paraId="780D15C2"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9. Utrzymanie i Aktualizacje:</w:t>
            </w:r>
          </w:p>
          <w:p w14:paraId="29089EC7" w14:textId="77777777" w:rsidR="00256693" w:rsidRPr="00A30EB6" w:rsidRDefault="00256693" w:rsidP="007C737E">
            <w:pPr>
              <w:pStyle w:val="Akapitzlist"/>
              <w:numPr>
                <w:ilvl w:val="0"/>
                <w:numId w:val="16"/>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Regularne aktualizacje aplikacji, uwzględniające nowe funkcjonalności i poprawki błędów.</w:t>
            </w:r>
          </w:p>
          <w:p w14:paraId="4ABFEFF7" w14:textId="77777777" w:rsidR="00256693" w:rsidRPr="00A30EB6" w:rsidRDefault="00256693" w:rsidP="007C737E">
            <w:pPr>
              <w:pStyle w:val="Akapitzlist"/>
              <w:numPr>
                <w:ilvl w:val="0"/>
                <w:numId w:val="16"/>
              </w:num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Monitorowanie opinii użytkowników i wprowadzanie sugerowanych ulepszeń.</w:t>
            </w:r>
          </w:p>
          <w:p w14:paraId="4065AEFF"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Harmonogram Projektu</w:t>
            </w:r>
          </w:p>
          <w:p w14:paraId="17F7456E"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Analiza i Planowanie: 3 miesiące</w:t>
            </w:r>
          </w:p>
          <w:p w14:paraId="042F49CF"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 Projektowanie Interfejsu:3 miesiąc</w:t>
            </w:r>
          </w:p>
          <w:p w14:paraId="252F2A32"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3. Tworzenie Bazy Danych: 3 miesiące</w:t>
            </w:r>
          </w:p>
          <w:p w14:paraId="1D728926"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4. Programowanie i Integracja: 5-8 miesięcy</w:t>
            </w:r>
          </w:p>
          <w:p w14:paraId="4E042722"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5. Testowanie i Optymalizacja: 3 miesiące</w:t>
            </w:r>
          </w:p>
          <w:p w14:paraId="105E2343" w14:textId="77777777" w:rsidR="00256693" w:rsidRPr="00A30EB6" w:rsidRDefault="00256693" w:rsidP="00256693">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6. Promocja i Wdrożenie: 1 miesiąc</w:t>
            </w:r>
          </w:p>
          <w:p w14:paraId="2C1A9801" w14:textId="067B8800" w:rsidR="00256693" w:rsidRPr="00A30EB6" w:rsidRDefault="00256693" w:rsidP="00256693">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7. Utrzymanie i Aktualizacje: Ciągłe. Niezbędna 1 osoba do obsługi</w:t>
            </w:r>
          </w:p>
        </w:tc>
      </w:tr>
      <w:tr w:rsidR="00CC599A" w:rsidRPr="00A30EB6" w14:paraId="363876A4" w14:textId="77777777" w:rsidTr="008465B2">
        <w:trPr>
          <w:trHeight w:val="767"/>
        </w:trPr>
        <w:tc>
          <w:tcPr>
            <w:tcW w:w="2258" w:type="dxa"/>
            <w:vAlign w:val="center"/>
          </w:tcPr>
          <w:p w14:paraId="08291197"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Termin realizacji projektu:</w:t>
            </w:r>
          </w:p>
        </w:tc>
        <w:tc>
          <w:tcPr>
            <w:tcW w:w="6804" w:type="dxa"/>
            <w:vAlign w:val="center"/>
          </w:tcPr>
          <w:p w14:paraId="2A949530"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Data rozpoczęcia: III kwartał 2025</w:t>
            </w:r>
          </w:p>
          <w:p w14:paraId="212C2948"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Data zakończenia: II kwartał 2027</w:t>
            </w:r>
          </w:p>
        </w:tc>
      </w:tr>
      <w:tr w:rsidR="00CC599A" w:rsidRPr="00A30EB6" w14:paraId="46735EE7" w14:textId="77777777" w:rsidTr="008465B2">
        <w:trPr>
          <w:trHeight w:val="767"/>
        </w:trPr>
        <w:tc>
          <w:tcPr>
            <w:tcW w:w="2258" w:type="dxa"/>
            <w:vAlign w:val="center"/>
          </w:tcPr>
          <w:p w14:paraId="2F2C2FFF"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Jednostka odpowiedzialna za realizację projektu:</w:t>
            </w:r>
          </w:p>
        </w:tc>
        <w:tc>
          <w:tcPr>
            <w:tcW w:w="6804" w:type="dxa"/>
            <w:vAlign w:val="center"/>
          </w:tcPr>
          <w:p w14:paraId="4D3A08E0" w14:textId="77777777" w:rsidR="00CC599A" w:rsidRPr="00A30EB6" w:rsidRDefault="00CC599A" w:rsidP="00A30EB6">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Gmina Olsztyn </w:t>
            </w:r>
          </w:p>
        </w:tc>
      </w:tr>
      <w:tr w:rsidR="00CC599A" w:rsidRPr="00A30EB6" w14:paraId="7C46B34D" w14:textId="77777777" w:rsidTr="008465B2">
        <w:trPr>
          <w:trHeight w:val="767"/>
        </w:trPr>
        <w:tc>
          <w:tcPr>
            <w:tcW w:w="2258" w:type="dxa"/>
            <w:vAlign w:val="center"/>
          </w:tcPr>
          <w:p w14:paraId="530CA27A"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Adres jednostki odpowiedzialnej za realizację projektu</w:t>
            </w:r>
          </w:p>
        </w:tc>
        <w:tc>
          <w:tcPr>
            <w:tcW w:w="6804" w:type="dxa"/>
            <w:vAlign w:val="center"/>
          </w:tcPr>
          <w:p w14:paraId="26C20501" w14:textId="77777777" w:rsidR="00CC599A" w:rsidRPr="00A30EB6" w:rsidRDefault="00CC599A" w:rsidP="00A30EB6">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Plac Jana </w:t>
            </w:r>
            <w:proofErr w:type="spellStart"/>
            <w:r w:rsidRPr="00A30EB6">
              <w:rPr>
                <w:rFonts w:asciiTheme="minorHAnsi" w:eastAsiaTheme="minorEastAsia" w:hAnsiTheme="minorHAnsi" w:cstheme="minorHAnsi"/>
                <w:color w:val="auto"/>
                <w:sz w:val="20"/>
                <w:szCs w:val="20"/>
              </w:rPr>
              <w:t>Pawla</w:t>
            </w:r>
            <w:proofErr w:type="spellEnd"/>
            <w:r w:rsidRPr="00A30EB6">
              <w:rPr>
                <w:rFonts w:asciiTheme="minorHAnsi" w:eastAsiaTheme="minorEastAsia" w:hAnsiTheme="minorHAnsi" w:cstheme="minorHAnsi"/>
                <w:color w:val="auto"/>
                <w:sz w:val="20"/>
                <w:szCs w:val="20"/>
              </w:rPr>
              <w:t xml:space="preserve"> II 1, 10-101 Olsztyn</w:t>
            </w:r>
          </w:p>
        </w:tc>
      </w:tr>
      <w:tr w:rsidR="00CC599A" w:rsidRPr="00A30EB6" w14:paraId="50EDD095" w14:textId="77777777" w:rsidTr="008465B2">
        <w:trPr>
          <w:trHeight w:val="767"/>
        </w:trPr>
        <w:tc>
          <w:tcPr>
            <w:tcW w:w="2258" w:type="dxa"/>
            <w:vAlign w:val="center"/>
          </w:tcPr>
          <w:p w14:paraId="3F599D2A" w14:textId="0815E0ED"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Nazwa partnera/-ów zaangażowanych w realizację projektu:</w:t>
            </w:r>
          </w:p>
        </w:tc>
        <w:tc>
          <w:tcPr>
            <w:tcW w:w="6804" w:type="dxa"/>
            <w:vAlign w:val="center"/>
          </w:tcPr>
          <w:p w14:paraId="6BEF2866" w14:textId="77777777" w:rsidR="00CC599A" w:rsidRPr="00A30EB6" w:rsidRDefault="00CC599A" w:rsidP="00A30EB6">
            <w:pPr>
              <w:widowControl w:val="0"/>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Instytucja Kultury Miejskie i Wojewódzkie, organizacje pozarządowe</w:t>
            </w:r>
          </w:p>
        </w:tc>
      </w:tr>
      <w:tr w:rsidR="00CC599A" w:rsidRPr="00A30EB6" w14:paraId="0691E3D9" w14:textId="77777777" w:rsidTr="008465B2">
        <w:trPr>
          <w:trHeight w:val="767"/>
        </w:trPr>
        <w:tc>
          <w:tcPr>
            <w:tcW w:w="2258" w:type="dxa"/>
            <w:vAlign w:val="center"/>
          </w:tcPr>
          <w:p w14:paraId="4E67C3F6"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Orientacyjny budżet projektu:</w:t>
            </w:r>
          </w:p>
        </w:tc>
        <w:tc>
          <w:tcPr>
            <w:tcW w:w="6804" w:type="dxa"/>
            <w:vAlign w:val="center"/>
          </w:tcPr>
          <w:p w14:paraId="7DD59A6B" w14:textId="77777777" w:rsidR="00CC599A" w:rsidRPr="00A30EB6" w:rsidRDefault="00CC599A" w:rsidP="00A30EB6">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1 500 000zł</w:t>
            </w:r>
          </w:p>
        </w:tc>
      </w:tr>
      <w:tr w:rsidR="00CC599A" w:rsidRPr="00A30EB6" w14:paraId="1E4A4D3D" w14:textId="77777777" w:rsidTr="008465B2">
        <w:trPr>
          <w:trHeight w:val="767"/>
        </w:trPr>
        <w:tc>
          <w:tcPr>
            <w:tcW w:w="2258" w:type="dxa"/>
            <w:vAlign w:val="center"/>
          </w:tcPr>
          <w:p w14:paraId="25DEC1BE"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Cel operacyjny Strategii Rozwoju Miasta – Olsztyna 2030+ </w:t>
            </w:r>
          </w:p>
        </w:tc>
        <w:tc>
          <w:tcPr>
            <w:tcW w:w="6804" w:type="dxa"/>
            <w:vAlign w:val="center"/>
          </w:tcPr>
          <w:p w14:paraId="2C7EFA05" w14:textId="4E047069" w:rsidR="00CC599A" w:rsidRPr="00A30EB6" w:rsidRDefault="00CC599A" w:rsidP="00A30EB6">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Olsztyn </w:t>
            </w:r>
            <w:r w:rsidR="00256693">
              <w:rPr>
                <w:rFonts w:asciiTheme="minorHAnsi" w:eastAsiaTheme="minorEastAsia" w:hAnsiTheme="minorHAnsi" w:cstheme="minorHAnsi"/>
                <w:color w:val="auto"/>
                <w:sz w:val="20"/>
                <w:szCs w:val="20"/>
              </w:rPr>
              <w:t>z</w:t>
            </w:r>
            <w:r w:rsidRPr="00A30EB6">
              <w:rPr>
                <w:rFonts w:asciiTheme="minorHAnsi" w:eastAsiaTheme="minorEastAsia" w:hAnsiTheme="minorHAnsi" w:cstheme="minorHAnsi"/>
                <w:color w:val="auto"/>
                <w:sz w:val="20"/>
                <w:szCs w:val="20"/>
              </w:rPr>
              <w:t xml:space="preserve">apraszający i </w:t>
            </w:r>
            <w:r w:rsidR="00256693">
              <w:rPr>
                <w:rFonts w:asciiTheme="minorHAnsi" w:eastAsiaTheme="minorEastAsia" w:hAnsiTheme="minorHAnsi" w:cstheme="minorHAnsi"/>
                <w:color w:val="auto"/>
                <w:sz w:val="20"/>
                <w:szCs w:val="20"/>
              </w:rPr>
              <w:t xml:space="preserve">Olsztyn </w:t>
            </w:r>
            <w:r w:rsidRPr="00A30EB6">
              <w:rPr>
                <w:rFonts w:asciiTheme="minorHAnsi" w:eastAsiaTheme="minorEastAsia" w:hAnsiTheme="minorHAnsi" w:cstheme="minorHAnsi"/>
                <w:color w:val="auto"/>
                <w:sz w:val="20"/>
                <w:szCs w:val="20"/>
              </w:rPr>
              <w:t>inspirujący</w:t>
            </w:r>
          </w:p>
        </w:tc>
      </w:tr>
      <w:tr w:rsidR="00CC599A" w:rsidRPr="00A30EB6" w14:paraId="722D638E" w14:textId="77777777" w:rsidTr="008465B2">
        <w:trPr>
          <w:trHeight w:val="767"/>
        </w:trPr>
        <w:tc>
          <w:tcPr>
            <w:tcW w:w="2258" w:type="dxa"/>
            <w:vAlign w:val="center"/>
          </w:tcPr>
          <w:p w14:paraId="2381D236"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Kierunek działań:</w:t>
            </w:r>
          </w:p>
        </w:tc>
        <w:tc>
          <w:tcPr>
            <w:tcW w:w="6804" w:type="dxa"/>
            <w:vAlign w:val="center"/>
          </w:tcPr>
          <w:p w14:paraId="466A2C2C" w14:textId="00D70AB4" w:rsidR="00CC599A" w:rsidRPr="00A30EB6" w:rsidRDefault="00CC599A" w:rsidP="00A30EB6">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w:t>
            </w:r>
            <w:r w:rsidR="00256693">
              <w:rPr>
                <w:rFonts w:asciiTheme="minorHAnsi" w:eastAsiaTheme="minorEastAsia" w:hAnsiTheme="minorHAnsi" w:cstheme="minorHAnsi"/>
                <w:color w:val="auto"/>
                <w:sz w:val="20"/>
                <w:szCs w:val="20"/>
              </w:rPr>
              <w:t xml:space="preserve">BYWATEL / </w:t>
            </w:r>
            <w:r w:rsidRPr="00A30EB6">
              <w:rPr>
                <w:rFonts w:asciiTheme="minorHAnsi" w:eastAsiaTheme="minorEastAsia" w:hAnsiTheme="minorHAnsi" w:cstheme="minorHAnsi"/>
                <w:color w:val="auto"/>
                <w:sz w:val="20"/>
                <w:szCs w:val="20"/>
              </w:rPr>
              <w:t>O</w:t>
            </w:r>
            <w:r w:rsidR="00256693">
              <w:rPr>
                <w:rFonts w:asciiTheme="minorHAnsi" w:eastAsiaTheme="minorEastAsia" w:hAnsiTheme="minorHAnsi" w:cstheme="minorHAnsi"/>
                <w:color w:val="auto"/>
                <w:sz w:val="20"/>
                <w:szCs w:val="20"/>
              </w:rPr>
              <w:t>RGANIZACJA</w:t>
            </w:r>
          </w:p>
        </w:tc>
      </w:tr>
      <w:tr w:rsidR="00CC599A" w:rsidRPr="00A30EB6" w14:paraId="3125A426" w14:textId="77777777" w:rsidTr="008465B2">
        <w:trPr>
          <w:trHeight w:val="654"/>
        </w:trPr>
        <w:tc>
          <w:tcPr>
            <w:tcW w:w="2258" w:type="dxa"/>
            <w:vAlign w:val="center"/>
          </w:tcPr>
          <w:p w14:paraId="52513B0B"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Działanie:</w:t>
            </w:r>
          </w:p>
        </w:tc>
        <w:tc>
          <w:tcPr>
            <w:tcW w:w="6804" w:type="dxa"/>
            <w:vAlign w:val="center"/>
          </w:tcPr>
          <w:p w14:paraId="61ABDA8B" w14:textId="77777777" w:rsidR="005D611B" w:rsidRPr="005D611B" w:rsidRDefault="005D611B"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5D611B">
              <w:rPr>
                <w:rFonts w:asciiTheme="minorHAnsi" w:hAnsiTheme="minorHAnsi" w:cstheme="minorHAnsi"/>
                <w:color w:val="000000" w:themeColor="text1"/>
                <w:sz w:val="20"/>
                <w:szCs w:val="20"/>
              </w:rPr>
              <w:t>Promocja walorów przyrodniczych i atrakcji turystycznych miasta</w:t>
            </w:r>
          </w:p>
          <w:p w14:paraId="5F9D5121" w14:textId="77777777" w:rsidR="00CC599A" w:rsidRDefault="005D611B"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5D611B">
              <w:rPr>
                <w:rFonts w:asciiTheme="minorHAnsi" w:hAnsiTheme="minorHAnsi" w:cstheme="minorHAnsi"/>
                <w:color w:val="000000" w:themeColor="text1"/>
                <w:sz w:val="20"/>
                <w:szCs w:val="20"/>
              </w:rPr>
              <w:t>Działania ukierunkowane na skuteczną komunikację na linii miasto – przedsiębiorca</w:t>
            </w:r>
            <w:r w:rsidRPr="00D8546B">
              <w:rPr>
                <w:rFonts w:asciiTheme="minorHAnsi" w:hAnsiTheme="minorHAnsi" w:cstheme="minorHAnsi"/>
                <w:color w:val="000000" w:themeColor="text1"/>
                <w:sz w:val="20"/>
                <w:szCs w:val="20"/>
              </w:rPr>
              <w:t xml:space="preserve"> </w:t>
            </w:r>
          </w:p>
          <w:p w14:paraId="592A4071" w14:textId="77777777" w:rsidR="008C135B" w:rsidRDefault="008C135B"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Rozwój kompetencji w zakresie technik promocyjnych i PR</w:t>
            </w:r>
          </w:p>
          <w:p w14:paraId="382284C1" w14:textId="77777777" w:rsidR="008C135B" w:rsidRDefault="008C135B"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Działania wzmacniające markę miasta akademickiego</w:t>
            </w:r>
          </w:p>
          <w:p w14:paraId="5FB5A728" w14:textId="77777777" w:rsidR="008C135B" w:rsidRDefault="008C135B"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Wspieranie instytucji kultury zapewniające ciągłość procesów i środki finansowe</w:t>
            </w:r>
          </w:p>
          <w:p w14:paraId="61C51948" w14:textId="77777777" w:rsidR="008C135B" w:rsidRDefault="008C135B"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Wspieranie inicjatyw łączących kulturę, edukację i rekreację</w:t>
            </w:r>
          </w:p>
          <w:p w14:paraId="75EA1B49" w14:textId="25EE3AD1" w:rsidR="008C135B" w:rsidRPr="005D611B" w:rsidRDefault="008C135B"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Rozwój platform wymiany wiedzy i banków pomysłów</w:t>
            </w:r>
          </w:p>
        </w:tc>
      </w:tr>
      <w:tr w:rsidR="00CC599A" w:rsidRPr="00A30EB6" w14:paraId="2BC0A17D" w14:textId="77777777" w:rsidTr="000E10B1">
        <w:trPr>
          <w:trHeight w:val="462"/>
        </w:trPr>
        <w:tc>
          <w:tcPr>
            <w:tcW w:w="2258" w:type="dxa"/>
            <w:vAlign w:val="center"/>
          </w:tcPr>
          <w:p w14:paraId="0C171D8D"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Wskaźniki produktu:</w:t>
            </w:r>
          </w:p>
        </w:tc>
        <w:tc>
          <w:tcPr>
            <w:tcW w:w="6804" w:type="dxa"/>
            <w:vAlign w:val="center"/>
          </w:tcPr>
          <w:p w14:paraId="72315851" w14:textId="77777777" w:rsidR="00CC599A" w:rsidRDefault="000843E1" w:rsidP="00A30EB6">
            <w:pPr>
              <w:suppressAutoHyphens/>
              <w:spacing w:after="60" w:line="240" w:lineRule="auto"/>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1 </w:t>
            </w:r>
            <w:r w:rsidR="00CC599A" w:rsidRPr="00A30EB6">
              <w:rPr>
                <w:rFonts w:asciiTheme="minorHAnsi" w:eastAsiaTheme="minorEastAsia" w:hAnsiTheme="minorHAnsi" w:cstheme="minorHAnsi"/>
                <w:color w:val="auto"/>
                <w:sz w:val="20"/>
                <w:szCs w:val="20"/>
              </w:rPr>
              <w:t>Platforma</w:t>
            </w:r>
            <w:r>
              <w:rPr>
                <w:rFonts w:asciiTheme="minorHAnsi" w:eastAsiaTheme="minorEastAsia" w:hAnsiTheme="minorHAnsi" w:cstheme="minorHAnsi"/>
                <w:color w:val="auto"/>
                <w:sz w:val="20"/>
                <w:szCs w:val="20"/>
              </w:rPr>
              <w:t>/strona internetowa</w:t>
            </w:r>
            <w:r w:rsidR="00CC599A" w:rsidRPr="00A30EB6">
              <w:rPr>
                <w:rFonts w:asciiTheme="minorHAnsi" w:eastAsiaTheme="minorEastAsia" w:hAnsiTheme="minorHAnsi" w:cstheme="minorHAnsi"/>
                <w:color w:val="auto"/>
                <w:sz w:val="20"/>
                <w:szCs w:val="20"/>
              </w:rPr>
              <w:t>, a może w przyszłości aplikacja</w:t>
            </w:r>
          </w:p>
          <w:p w14:paraId="2D112323" w14:textId="77777777" w:rsidR="000843E1" w:rsidRDefault="000843E1" w:rsidP="00A30EB6">
            <w:pPr>
              <w:suppressAutoHyphens/>
              <w:spacing w:after="60" w:line="240" w:lineRule="auto"/>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1 sieć współpracy informacyjnej Miasta Olsztyna</w:t>
            </w:r>
          </w:p>
          <w:p w14:paraId="6DD5523B" w14:textId="4DA65948" w:rsidR="006513CC" w:rsidRPr="00A30EB6" w:rsidRDefault="006513CC" w:rsidP="00A30EB6">
            <w:pPr>
              <w:suppressAutoHyphens/>
              <w:spacing w:after="60" w:line="240" w:lineRule="auto"/>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10 języków/ tłumaczeń strony internetowej- dostępność</w:t>
            </w:r>
          </w:p>
        </w:tc>
      </w:tr>
      <w:tr w:rsidR="00CC599A" w:rsidRPr="00A30EB6" w14:paraId="17DEAD2C" w14:textId="77777777" w:rsidTr="008465B2">
        <w:trPr>
          <w:trHeight w:val="767"/>
        </w:trPr>
        <w:tc>
          <w:tcPr>
            <w:tcW w:w="2258" w:type="dxa"/>
            <w:vAlign w:val="center"/>
          </w:tcPr>
          <w:p w14:paraId="0C1CEFF9"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Informacje dodatkowe</w:t>
            </w:r>
          </w:p>
        </w:tc>
        <w:tc>
          <w:tcPr>
            <w:tcW w:w="6804" w:type="dxa"/>
          </w:tcPr>
          <w:p w14:paraId="4D2ECF97" w14:textId="77777777" w:rsidR="00CC599A" w:rsidRPr="00A30EB6" w:rsidRDefault="00CC599A" w:rsidP="00A30EB6">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Realizacja projektu „</w:t>
            </w:r>
            <w:proofErr w:type="spellStart"/>
            <w:r w:rsidRPr="00A30EB6">
              <w:rPr>
                <w:rFonts w:asciiTheme="minorHAnsi" w:eastAsiaTheme="minorEastAsia" w:hAnsiTheme="minorHAnsi" w:cstheme="minorHAnsi"/>
                <w:color w:val="auto"/>
                <w:sz w:val="20"/>
                <w:szCs w:val="20"/>
              </w:rPr>
              <w:t>All-sztyn</w:t>
            </w:r>
            <w:proofErr w:type="spellEnd"/>
            <w:r w:rsidRPr="00A30EB6">
              <w:rPr>
                <w:rFonts w:asciiTheme="minorHAnsi" w:eastAsiaTheme="minorEastAsia" w:hAnsiTheme="minorHAnsi" w:cstheme="minorHAnsi"/>
                <w:color w:val="auto"/>
                <w:sz w:val="20"/>
                <w:szCs w:val="20"/>
              </w:rPr>
              <w:t>” przyczyni się do zwiększenia atrakcyjności miasta, zarówno dla jego mieszkańców, jak i turystów, promując jednocześnie lokalną kulturę i przedsiębiorczość.</w:t>
            </w:r>
          </w:p>
        </w:tc>
      </w:tr>
    </w:tbl>
    <w:p w14:paraId="54A6383E" w14:textId="1B2B2623" w:rsidR="00CC599A" w:rsidRDefault="00CC599A" w:rsidP="00CC599A">
      <w:pPr>
        <w:spacing w:after="160" w:line="259" w:lineRule="auto"/>
        <w:jc w:val="left"/>
        <w:rPr>
          <w:color w:val="auto"/>
        </w:rPr>
      </w:pPr>
    </w:p>
    <w:p w14:paraId="2448CB6A" w14:textId="77777777" w:rsidR="000E10B1" w:rsidRDefault="000E10B1" w:rsidP="00CC599A">
      <w:pPr>
        <w:spacing w:after="160" w:line="259" w:lineRule="auto"/>
        <w:jc w:val="left"/>
        <w:rPr>
          <w:color w:val="auto"/>
        </w:rPr>
      </w:pPr>
    </w:p>
    <w:p w14:paraId="662B9183" w14:textId="060D6669" w:rsidR="000E10B1" w:rsidRDefault="000E10B1">
      <w:pPr>
        <w:spacing w:after="160" w:line="259" w:lineRule="auto"/>
        <w:jc w:val="left"/>
        <w:rPr>
          <w:color w:val="auto"/>
        </w:rPr>
      </w:pPr>
      <w:r>
        <w:rPr>
          <w:color w:val="auto"/>
        </w:rPr>
        <w:br w:type="page"/>
      </w:r>
    </w:p>
    <w:p w14:paraId="45DCD76F" w14:textId="7E5E4C5A" w:rsidR="00CC599A" w:rsidRPr="000E10B1" w:rsidRDefault="000E10B1" w:rsidP="000E10B1">
      <w:pPr>
        <w:pStyle w:val="Nagwek2"/>
      </w:pPr>
      <w:bookmarkStart w:id="7" w:name="_Toc169269259"/>
      <w:r w:rsidRPr="000E10B1">
        <w:t>NGO HUB, czyli akredytacje i dotacje dla organizacji pozarządowych</w:t>
      </w:r>
      <w:bookmarkEnd w:id="7"/>
    </w:p>
    <w:tbl>
      <w:tblPr>
        <w:tblW w:w="8926"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63"/>
        <w:gridCol w:w="6663"/>
      </w:tblGrid>
      <w:tr w:rsidR="00CC599A" w:rsidRPr="00044BE9" w14:paraId="5460A08B" w14:textId="77777777" w:rsidTr="005B05F4">
        <w:tc>
          <w:tcPr>
            <w:tcW w:w="8926" w:type="dxa"/>
            <w:gridSpan w:val="2"/>
            <w:shd w:val="clear" w:color="auto" w:fill="93C02F"/>
            <w:vAlign w:val="center"/>
          </w:tcPr>
          <w:p w14:paraId="259B5D8D" w14:textId="7FC38BA5" w:rsidR="00CC599A" w:rsidRPr="00A30EB6" w:rsidRDefault="00CC599A" w:rsidP="005B05F4">
            <w:pPr>
              <w:suppressAutoHyphens/>
              <w:spacing w:after="60" w:line="240" w:lineRule="auto"/>
              <w:jc w:val="left"/>
              <w:rPr>
                <w:rFonts w:asciiTheme="minorHAnsi" w:eastAsiaTheme="minorEastAsia" w:hAnsiTheme="minorHAnsi" w:cstheme="minorHAnsi"/>
                <w:color w:val="auto"/>
                <w:sz w:val="20"/>
                <w:szCs w:val="20"/>
              </w:rPr>
            </w:pPr>
            <w:bookmarkStart w:id="8" w:name="_Hlk168633961"/>
            <w:r w:rsidRPr="005B05F4">
              <w:rPr>
                <w:rFonts w:asciiTheme="minorHAnsi" w:eastAsiaTheme="minorEastAsia" w:hAnsiTheme="minorHAnsi" w:cstheme="minorHAnsi"/>
                <w:color w:val="auto"/>
              </w:rPr>
              <w:t>Tytuł projektu:</w:t>
            </w:r>
            <w:r w:rsidR="005B05F4">
              <w:rPr>
                <w:rFonts w:asciiTheme="minorHAnsi" w:eastAsiaTheme="minorEastAsia" w:hAnsiTheme="minorHAnsi" w:cstheme="minorHAnsi"/>
                <w:color w:val="auto"/>
              </w:rPr>
              <w:t xml:space="preserve"> </w:t>
            </w:r>
            <w:r w:rsidRPr="005B05F4">
              <w:rPr>
                <w:rFonts w:asciiTheme="minorHAnsi" w:eastAsiaTheme="minorEastAsia" w:hAnsiTheme="minorHAnsi" w:cstheme="minorHAnsi"/>
                <w:b/>
                <w:bCs/>
                <w:color w:val="auto"/>
              </w:rPr>
              <w:t>NGO HUB, czyli akredytacje i dotacje dla organizacji pozarządowych</w:t>
            </w:r>
          </w:p>
        </w:tc>
      </w:tr>
      <w:tr w:rsidR="00CC599A" w:rsidRPr="00044BE9" w14:paraId="36680B02" w14:textId="77777777" w:rsidTr="005B05F4">
        <w:trPr>
          <w:trHeight w:val="767"/>
        </w:trPr>
        <w:tc>
          <w:tcPr>
            <w:tcW w:w="2263" w:type="dxa"/>
            <w:vAlign w:val="center"/>
          </w:tcPr>
          <w:p w14:paraId="19FBE8CA" w14:textId="0AE42D3F"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Opis projektu:</w:t>
            </w:r>
            <w:r w:rsidR="005D611B">
              <w:rPr>
                <w:rFonts w:asciiTheme="minorHAnsi" w:eastAsiaTheme="minorEastAsia" w:hAnsiTheme="minorHAnsi" w:cstheme="minorHAnsi"/>
                <w:color w:val="auto"/>
                <w:sz w:val="20"/>
                <w:szCs w:val="20"/>
              </w:rPr>
              <w:t xml:space="preserve"> </w:t>
            </w:r>
          </w:p>
        </w:tc>
        <w:tc>
          <w:tcPr>
            <w:tcW w:w="6663" w:type="dxa"/>
            <w:vAlign w:val="center"/>
          </w:tcPr>
          <w:p w14:paraId="6F9DE0B0" w14:textId="6262710D" w:rsidR="00CC599A"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NGO HUB to innowacyjny projekt, którego celem jest wsparcie organizacji pozarządowych (NGO) w Olsztynie, aby mogły skutecznie rozwijać swoją działalność i tworzyć nową przestrzeń dla działań mieszkańców. Projekt zakłada stałe wsparcie finansowe i merytoryczne od miasta Olsztyna, organizację konkursów dotacyjnych oraz akredytacje dla kluczowych NGO. Priorytetem projektu jest promowanie lokalnej twórczości, ważnych wydarzeń kulturalnych, różnorodności kulturowej oraz edukacji kulturalnej mieszkańców.</w:t>
            </w:r>
            <w:r w:rsidR="006513CC">
              <w:rPr>
                <w:rFonts w:asciiTheme="minorHAnsi" w:eastAsiaTheme="minorEastAsia" w:hAnsiTheme="minorHAnsi" w:cstheme="minorHAnsi"/>
                <w:color w:val="auto"/>
                <w:sz w:val="20"/>
                <w:szCs w:val="20"/>
              </w:rPr>
              <w:t xml:space="preserve"> Zlecanie części zadań samorządu organizacjom pozarządowym, które przez co najmniej 5 lat wykazały się rzetelnością (</w:t>
            </w:r>
            <w:r w:rsidR="00F450EA">
              <w:rPr>
                <w:rFonts w:asciiTheme="minorHAnsi" w:eastAsiaTheme="minorEastAsia" w:hAnsiTheme="minorHAnsi" w:cstheme="minorHAnsi"/>
                <w:color w:val="auto"/>
                <w:sz w:val="20"/>
                <w:szCs w:val="20"/>
              </w:rPr>
              <w:t xml:space="preserve">akredytacja </w:t>
            </w:r>
            <w:r w:rsidR="006513CC">
              <w:rPr>
                <w:rFonts w:asciiTheme="minorHAnsi" w:eastAsiaTheme="minorEastAsia" w:hAnsiTheme="minorHAnsi" w:cstheme="minorHAnsi"/>
                <w:color w:val="auto"/>
                <w:sz w:val="20"/>
                <w:szCs w:val="20"/>
              </w:rPr>
              <w:t>na podstawie programu Erasmus+)</w:t>
            </w:r>
            <w:r w:rsidR="00F450EA">
              <w:rPr>
                <w:rFonts w:asciiTheme="minorHAnsi" w:eastAsiaTheme="minorEastAsia" w:hAnsiTheme="minorHAnsi" w:cstheme="minorHAnsi"/>
                <w:color w:val="auto"/>
                <w:sz w:val="20"/>
                <w:szCs w:val="20"/>
              </w:rPr>
              <w:t>. Pozwoli to na zachowanie ciągłości funkcjonowania ważnych organizacji tworzących tkankę miasta Olsztyna.</w:t>
            </w:r>
          </w:p>
          <w:p w14:paraId="16C1B162" w14:textId="77777777" w:rsidR="00223F4B" w:rsidRPr="00A30EB6" w:rsidRDefault="00223F4B" w:rsidP="00223F4B">
            <w:pPr>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Działania Projektu:</w:t>
            </w:r>
          </w:p>
          <w:p w14:paraId="1FBEB061" w14:textId="77777777" w:rsidR="00223F4B" w:rsidRPr="00A30EB6" w:rsidRDefault="00223F4B" w:rsidP="00223F4B">
            <w:pPr>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Opracowanie programu współpracy z artystami i organizacjami</w:t>
            </w:r>
          </w:p>
          <w:p w14:paraId="7181406B" w14:textId="77777777" w:rsidR="00223F4B" w:rsidRPr="00A30EB6" w:rsidRDefault="00223F4B" w:rsidP="00223F4B">
            <w:pPr>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 Opracowanie i publikacja konkursów dotacyjnych w czterech priorytetowych obszarach:</w:t>
            </w:r>
          </w:p>
          <w:p w14:paraId="06913825"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Promowanie lokalnej twórczości i debiutów artystycznych</w:t>
            </w:r>
          </w:p>
          <w:p w14:paraId="0C238CE1"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Promocja ważnych wydarzeń kulturalnych</w:t>
            </w:r>
          </w:p>
          <w:p w14:paraId="4AE0585F"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Popularyzacja różnorodności kulturowej Olsztyna</w:t>
            </w:r>
          </w:p>
          <w:p w14:paraId="1BAB1D0A"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Edukacja kulturalna mieszkańców (plastyka, muzyka, literatura, teatr)</w:t>
            </w:r>
          </w:p>
          <w:p w14:paraId="0E85CB06"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Organizacja szkoleń i warsztatów dla NGO na temat aplikowania o dotacje.</w:t>
            </w:r>
          </w:p>
          <w:p w14:paraId="3DCA561C" w14:textId="52F2DE03" w:rsidR="00223F4B" w:rsidRPr="00A30EB6" w:rsidRDefault="005D611B" w:rsidP="00223F4B">
            <w:pPr>
              <w:spacing w:after="60" w:line="240" w:lineRule="auto"/>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  </w:t>
            </w:r>
            <w:r w:rsidR="00223F4B" w:rsidRPr="00A30EB6">
              <w:rPr>
                <w:rFonts w:asciiTheme="minorHAnsi" w:eastAsiaTheme="minorEastAsia" w:hAnsiTheme="minorHAnsi" w:cstheme="minorHAnsi"/>
                <w:color w:val="auto"/>
                <w:sz w:val="20"/>
                <w:szCs w:val="20"/>
              </w:rPr>
              <w:t>Akredytacje dla Kluczowych NGO:</w:t>
            </w:r>
          </w:p>
          <w:p w14:paraId="16563B1A"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Ustanowienie procesu akredytacji, który umożliwi stałe wsparcie finansowe dla organizacji tworzących cykliczne i ważne wydarzenia kulturalne.</w:t>
            </w:r>
          </w:p>
          <w:p w14:paraId="05262080"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Powołanie Kreatywnej Rady złożonej z przedstawicieli władz miasta oraz ekspertów kulturalnych, która będzie opiniować wnioski o akredytacje.</w:t>
            </w:r>
          </w:p>
          <w:p w14:paraId="22B98FFD" w14:textId="16827406" w:rsidR="00223F4B" w:rsidRPr="00A30EB6" w:rsidRDefault="005D611B" w:rsidP="00223F4B">
            <w:pPr>
              <w:spacing w:after="60" w:line="240" w:lineRule="auto"/>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  </w:t>
            </w:r>
            <w:r w:rsidR="00223F4B" w:rsidRPr="00A30EB6">
              <w:rPr>
                <w:rFonts w:asciiTheme="minorHAnsi" w:eastAsiaTheme="minorEastAsia" w:hAnsiTheme="minorHAnsi" w:cstheme="minorHAnsi"/>
                <w:color w:val="auto"/>
                <w:sz w:val="20"/>
                <w:szCs w:val="20"/>
              </w:rPr>
              <w:t>Wsparcie Artystów i Twórców:</w:t>
            </w:r>
          </w:p>
          <w:p w14:paraId="43D5AD4F"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Organizacja konkursów i grantów skierowanych bezpośrednio do artystów, aby ułatwić im realizację projektów artystycznych.</w:t>
            </w:r>
          </w:p>
          <w:p w14:paraId="776685B7"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Promowanie współpracy między artystami a NGO, aby wspólnie tworzyli i realizowali wydarzenia kulturalne.</w:t>
            </w:r>
          </w:p>
          <w:p w14:paraId="3324AB67" w14:textId="4BB716C2" w:rsidR="00223F4B" w:rsidRPr="00A30EB6" w:rsidRDefault="005D611B" w:rsidP="00223F4B">
            <w:pPr>
              <w:spacing w:after="60" w:line="240" w:lineRule="auto"/>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  </w:t>
            </w:r>
            <w:r w:rsidR="00223F4B" w:rsidRPr="00A30EB6">
              <w:rPr>
                <w:rFonts w:asciiTheme="minorHAnsi" w:eastAsiaTheme="minorEastAsia" w:hAnsiTheme="minorHAnsi" w:cstheme="minorHAnsi"/>
                <w:color w:val="auto"/>
                <w:sz w:val="20"/>
                <w:szCs w:val="20"/>
              </w:rPr>
              <w:t>Współpraca Międzysektorowa:</w:t>
            </w:r>
          </w:p>
          <w:p w14:paraId="20D053E1"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Tworzenie platformy współpracy między NGO, instytucjami kulturalnymi, edukacyjnymi oraz rekreacyjnymi.</w:t>
            </w:r>
          </w:p>
          <w:p w14:paraId="732EA0D2"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Regularne spotkania i fora dyskusyjne, które umożliwią wymianę doświadczeń i pomysłów.</w:t>
            </w:r>
          </w:p>
          <w:p w14:paraId="5EDCA06F" w14:textId="77777777" w:rsidR="00223F4B" w:rsidRPr="00A30EB6"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Organizacja Wydarzeń dla Mieszkańców:</w:t>
            </w:r>
          </w:p>
          <w:p w14:paraId="2D61B8FF" w14:textId="77777777" w:rsidR="00223F4B"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Wsparcie dla NGO w organizacji cyklicznych wydarzeń kulturalnych, które angażują mieszkańców i promują lokalną kulturę.</w:t>
            </w:r>
          </w:p>
          <w:p w14:paraId="53210FCD" w14:textId="5A7AA03A" w:rsidR="00223F4B" w:rsidRPr="00223F4B" w:rsidRDefault="00223F4B" w:rsidP="007C737E">
            <w:pPr>
              <w:pStyle w:val="Akapitzlist"/>
              <w:numPr>
                <w:ilvl w:val="0"/>
                <w:numId w:val="17"/>
              </w:numPr>
              <w:spacing w:after="60" w:line="240" w:lineRule="auto"/>
              <w:ind w:left="177" w:hanging="141"/>
              <w:contextualSpacing w:val="0"/>
              <w:jc w:val="left"/>
              <w:rPr>
                <w:rFonts w:asciiTheme="minorHAnsi" w:eastAsiaTheme="minorEastAsia" w:hAnsiTheme="minorHAnsi" w:cstheme="minorHAnsi"/>
                <w:color w:val="auto"/>
                <w:sz w:val="20"/>
                <w:szCs w:val="20"/>
              </w:rPr>
            </w:pPr>
            <w:r w:rsidRPr="00223F4B">
              <w:rPr>
                <w:rFonts w:asciiTheme="minorHAnsi" w:eastAsiaTheme="minorEastAsia" w:hAnsiTheme="minorHAnsi" w:cstheme="minorHAnsi"/>
                <w:color w:val="auto"/>
                <w:sz w:val="20"/>
                <w:szCs w:val="20"/>
              </w:rPr>
              <w:t>Promocja tych wydarzeń przez miasto, aby zapewnić szeroki udział społeczności.</w:t>
            </w:r>
          </w:p>
        </w:tc>
      </w:tr>
      <w:tr w:rsidR="00CC599A" w:rsidRPr="00044BE9" w14:paraId="2F23C50E" w14:textId="77777777" w:rsidTr="005B05F4">
        <w:trPr>
          <w:trHeight w:val="767"/>
        </w:trPr>
        <w:tc>
          <w:tcPr>
            <w:tcW w:w="2263" w:type="dxa"/>
            <w:vAlign w:val="center"/>
          </w:tcPr>
          <w:p w14:paraId="507B15E8"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Termin realizacji projektu:</w:t>
            </w:r>
          </w:p>
        </w:tc>
        <w:tc>
          <w:tcPr>
            <w:tcW w:w="6663" w:type="dxa"/>
            <w:vAlign w:val="center"/>
          </w:tcPr>
          <w:p w14:paraId="1D043861"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2025-2030+</w:t>
            </w:r>
            <w:r w:rsidRPr="00A30EB6">
              <w:rPr>
                <w:rFonts w:asciiTheme="minorHAnsi" w:eastAsiaTheme="minorEastAsia" w:hAnsiTheme="minorHAnsi" w:cstheme="minorHAnsi"/>
                <w:color w:val="auto"/>
                <w:sz w:val="20"/>
                <w:szCs w:val="20"/>
              </w:rPr>
              <w:br/>
              <w:t>2025-2026- tworzenie programu akredytacji organizacji</w:t>
            </w:r>
          </w:p>
          <w:p w14:paraId="45F3A593"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 2026-2030+ wdrażanie, monitorowanie i ewaluacji</w:t>
            </w:r>
          </w:p>
        </w:tc>
      </w:tr>
      <w:tr w:rsidR="00CC599A" w:rsidRPr="00044BE9" w14:paraId="2AC3A320" w14:textId="77777777" w:rsidTr="005B05F4">
        <w:trPr>
          <w:trHeight w:val="767"/>
        </w:trPr>
        <w:tc>
          <w:tcPr>
            <w:tcW w:w="2263" w:type="dxa"/>
            <w:vAlign w:val="center"/>
          </w:tcPr>
          <w:p w14:paraId="0A4B7CF6"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Jednostka odpowiedzialna za realizację projektu:</w:t>
            </w:r>
          </w:p>
        </w:tc>
        <w:tc>
          <w:tcPr>
            <w:tcW w:w="6663" w:type="dxa"/>
            <w:vAlign w:val="center"/>
          </w:tcPr>
          <w:p w14:paraId="0D0598CD" w14:textId="378AFEDF" w:rsidR="00CC599A" w:rsidRPr="00A30EB6" w:rsidRDefault="00CC599A" w:rsidP="000E10B1">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UMO</w:t>
            </w:r>
          </w:p>
        </w:tc>
      </w:tr>
      <w:tr w:rsidR="00CC599A" w:rsidRPr="00044BE9" w14:paraId="6516D51D" w14:textId="77777777" w:rsidTr="005B05F4">
        <w:trPr>
          <w:trHeight w:val="767"/>
        </w:trPr>
        <w:tc>
          <w:tcPr>
            <w:tcW w:w="2263" w:type="dxa"/>
            <w:vAlign w:val="center"/>
          </w:tcPr>
          <w:p w14:paraId="2E55D460"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Adres jednostki odpowiedzialnej za realizację projektu</w:t>
            </w:r>
          </w:p>
        </w:tc>
        <w:tc>
          <w:tcPr>
            <w:tcW w:w="6663" w:type="dxa"/>
            <w:vAlign w:val="center"/>
          </w:tcPr>
          <w:p w14:paraId="2DC120DF" w14:textId="77777777" w:rsidR="00CC599A" w:rsidRPr="00A30EB6" w:rsidRDefault="00CC599A" w:rsidP="000E10B1">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Pl. Jana Pawła II 1 w Olsztynie </w:t>
            </w:r>
          </w:p>
        </w:tc>
      </w:tr>
      <w:tr w:rsidR="00CC599A" w:rsidRPr="00044BE9" w14:paraId="4B3CE119" w14:textId="77777777" w:rsidTr="005B05F4">
        <w:trPr>
          <w:trHeight w:val="767"/>
        </w:trPr>
        <w:tc>
          <w:tcPr>
            <w:tcW w:w="2263" w:type="dxa"/>
            <w:vAlign w:val="center"/>
          </w:tcPr>
          <w:p w14:paraId="37FAAC07" w14:textId="4F537818"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Nazwa partnera/-ów zaangażowanych w realizację projektu:</w:t>
            </w:r>
          </w:p>
        </w:tc>
        <w:tc>
          <w:tcPr>
            <w:tcW w:w="6663" w:type="dxa"/>
            <w:vAlign w:val="center"/>
          </w:tcPr>
          <w:p w14:paraId="45E70879" w14:textId="12AF3999" w:rsidR="00CC599A" w:rsidRPr="00A30EB6" w:rsidRDefault="00CC599A" w:rsidP="000E10B1">
            <w:pPr>
              <w:widowControl w:val="0"/>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Rada Kreatywna</w:t>
            </w:r>
            <w:r w:rsidR="000E10B1">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 xml:space="preserve"> Creative Grup</w:t>
            </w:r>
            <w:r w:rsidR="000E10B1">
              <w:rPr>
                <w:rFonts w:asciiTheme="minorHAnsi" w:eastAsiaTheme="minorEastAsia" w:hAnsiTheme="minorHAnsi" w:cstheme="minorHAnsi"/>
                <w:color w:val="auto"/>
                <w:sz w:val="20"/>
                <w:szCs w:val="20"/>
              </w:rPr>
              <w:t xml:space="preserve"> / </w:t>
            </w:r>
            <w:r w:rsidRPr="00A30EB6">
              <w:rPr>
                <w:rFonts w:asciiTheme="minorHAnsi" w:eastAsiaTheme="minorEastAsia" w:hAnsiTheme="minorHAnsi" w:cstheme="minorHAnsi"/>
                <w:color w:val="auto"/>
                <w:sz w:val="20"/>
                <w:szCs w:val="20"/>
              </w:rPr>
              <w:t>UWM</w:t>
            </w:r>
            <w:r w:rsidR="000E10B1">
              <w:rPr>
                <w:rFonts w:asciiTheme="minorHAnsi" w:eastAsiaTheme="minorEastAsia" w:hAnsiTheme="minorHAnsi" w:cstheme="minorHAnsi"/>
                <w:color w:val="auto"/>
                <w:sz w:val="20"/>
                <w:szCs w:val="20"/>
              </w:rPr>
              <w:t xml:space="preserve"> / </w:t>
            </w:r>
            <w:r w:rsidRPr="00A30EB6">
              <w:rPr>
                <w:rFonts w:asciiTheme="minorHAnsi" w:eastAsiaTheme="minorEastAsia" w:hAnsiTheme="minorHAnsi" w:cstheme="minorHAnsi"/>
                <w:color w:val="auto"/>
                <w:sz w:val="20"/>
                <w:szCs w:val="20"/>
              </w:rPr>
              <w:t>organizacje pozarządowe</w:t>
            </w:r>
            <w:r w:rsidR="00F450EA">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artyści</w:t>
            </w:r>
          </w:p>
        </w:tc>
      </w:tr>
      <w:tr w:rsidR="00CC599A" w:rsidRPr="00044BE9" w14:paraId="3ABDC75C" w14:textId="77777777" w:rsidTr="005B05F4">
        <w:trPr>
          <w:trHeight w:val="594"/>
        </w:trPr>
        <w:tc>
          <w:tcPr>
            <w:tcW w:w="2263" w:type="dxa"/>
            <w:vAlign w:val="center"/>
          </w:tcPr>
          <w:p w14:paraId="79945F6F"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Orientacyjny budżet projektu:</w:t>
            </w:r>
          </w:p>
        </w:tc>
        <w:tc>
          <w:tcPr>
            <w:tcW w:w="6663" w:type="dxa"/>
            <w:vAlign w:val="center"/>
          </w:tcPr>
          <w:p w14:paraId="08BCC860" w14:textId="77777777" w:rsidR="00F450EA" w:rsidRDefault="00F450EA" w:rsidP="000E10B1">
            <w:pPr>
              <w:suppressAutoHyphens/>
              <w:spacing w:after="60" w:line="240" w:lineRule="auto"/>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500 000zł – wypracowanie programu</w:t>
            </w:r>
          </w:p>
          <w:p w14:paraId="3E941E20" w14:textId="77777777" w:rsidR="00CC599A" w:rsidRDefault="00CC599A" w:rsidP="000E10B1">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500 000zł</w:t>
            </w:r>
            <w:r w:rsidR="00F450EA">
              <w:rPr>
                <w:rFonts w:asciiTheme="minorHAnsi" w:eastAsiaTheme="minorEastAsia" w:hAnsiTheme="minorHAnsi" w:cstheme="minorHAnsi"/>
                <w:color w:val="auto"/>
                <w:sz w:val="20"/>
                <w:szCs w:val="20"/>
              </w:rPr>
              <w:t>- w pierwszym roku na działalność 5 organizacji</w:t>
            </w:r>
          </w:p>
          <w:p w14:paraId="4C1E1FFB" w14:textId="40E0E0BD" w:rsidR="00F450EA" w:rsidRPr="00A30EB6" w:rsidRDefault="00F450EA" w:rsidP="000E10B1">
            <w:pPr>
              <w:suppressAutoHyphens/>
              <w:spacing w:after="60" w:line="240" w:lineRule="auto"/>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500 000zł – na konkursy </w:t>
            </w:r>
          </w:p>
        </w:tc>
      </w:tr>
      <w:tr w:rsidR="00CC599A" w:rsidRPr="00044BE9" w14:paraId="1B3851D0" w14:textId="77777777" w:rsidTr="005B05F4">
        <w:trPr>
          <w:trHeight w:val="767"/>
        </w:trPr>
        <w:tc>
          <w:tcPr>
            <w:tcW w:w="2263" w:type="dxa"/>
            <w:vAlign w:val="center"/>
          </w:tcPr>
          <w:p w14:paraId="1D95F2D5"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Cel operacyjny Strategii Rozwoju Miasta – Olsztyna 2030+ </w:t>
            </w:r>
          </w:p>
        </w:tc>
        <w:tc>
          <w:tcPr>
            <w:tcW w:w="6663" w:type="dxa"/>
            <w:vAlign w:val="center"/>
          </w:tcPr>
          <w:p w14:paraId="1C91AA20" w14:textId="77777777" w:rsidR="00CC599A" w:rsidRPr="00A30EB6" w:rsidRDefault="00CC599A" w:rsidP="000E10B1">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Olsztyn inspirujący </w:t>
            </w:r>
          </w:p>
        </w:tc>
      </w:tr>
      <w:tr w:rsidR="00CC599A" w:rsidRPr="00044BE9" w14:paraId="0B4C2C65" w14:textId="77777777" w:rsidTr="005B05F4">
        <w:trPr>
          <w:trHeight w:val="439"/>
        </w:trPr>
        <w:tc>
          <w:tcPr>
            <w:tcW w:w="2263" w:type="dxa"/>
            <w:vAlign w:val="center"/>
          </w:tcPr>
          <w:p w14:paraId="5AA75747"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Kierunek działań:</w:t>
            </w:r>
          </w:p>
        </w:tc>
        <w:tc>
          <w:tcPr>
            <w:tcW w:w="6663" w:type="dxa"/>
            <w:vAlign w:val="center"/>
          </w:tcPr>
          <w:p w14:paraId="4ACBE63A" w14:textId="682C9A53" w:rsidR="00CC599A" w:rsidRPr="00A30EB6" w:rsidRDefault="00CC599A" w:rsidP="000E10B1">
            <w:pPr>
              <w:suppressAutoHyphens/>
              <w:spacing w:after="60" w:line="240" w:lineRule="auto"/>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Organizacja</w:t>
            </w:r>
          </w:p>
        </w:tc>
      </w:tr>
      <w:tr w:rsidR="00CC599A" w:rsidRPr="00044BE9" w14:paraId="4ABCEB25" w14:textId="77777777" w:rsidTr="005B05F4">
        <w:trPr>
          <w:trHeight w:val="654"/>
        </w:trPr>
        <w:tc>
          <w:tcPr>
            <w:tcW w:w="2263" w:type="dxa"/>
            <w:vAlign w:val="center"/>
          </w:tcPr>
          <w:p w14:paraId="044FD2B2"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Działanie:</w:t>
            </w:r>
          </w:p>
        </w:tc>
        <w:tc>
          <w:tcPr>
            <w:tcW w:w="6663" w:type="dxa"/>
            <w:vAlign w:val="center"/>
          </w:tcPr>
          <w:p w14:paraId="2CDF2151" w14:textId="6C0A5BF0" w:rsidR="00CC599A" w:rsidRDefault="005D611B" w:rsidP="007C737E">
            <w:pPr>
              <w:pStyle w:val="Akapitzlist"/>
              <w:numPr>
                <w:ilvl w:val="0"/>
                <w:numId w:val="17"/>
              </w:numPr>
              <w:spacing w:after="60" w:line="240" w:lineRule="auto"/>
              <w:ind w:left="319" w:hanging="260"/>
              <w:contextualSpacing w:val="0"/>
              <w:jc w:val="left"/>
              <w:rPr>
                <w:rFonts w:asciiTheme="minorHAnsi" w:eastAsiaTheme="minorEastAsia" w:hAnsiTheme="minorHAnsi" w:cstheme="minorHAnsi"/>
                <w:color w:val="auto"/>
                <w:sz w:val="20"/>
                <w:szCs w:val="20"/>
              </w:rPr>
            </w:pPr>
            <w:r w:rsidRPr="00D8546B">
              <w:rPr>
                <w:rFonts w:asciiTheme="minorHAnsi" w:hAnsiTheme="minorHAnsi" w:cstheme="minorHAnsi"/>
                <w:color w:val="000000" w:themeColor="text1"/>
                <w:sz w:val="20"/>
                <w:szCs w:val="20"/>
              </w:rPr>
              <w:t>Wspieranie inicjatyw łączących kulturę, edukację i rekreację</w:t>
            </w:r>
          </w:p>
          <w:p w14:paraId="1C8B1B3A" w14:textId="77777777" w:rsidR="005D611B" w:rsidRPr="00D8546B" w:rsidRDefault="005D611B" w:rsidP="007C737E">
            <w:pPr>
              <w:pStyle w:val="Akapitzlist"/>
              <w:numPr>
                <w:ilvl w:val="0"/>
                <w:numId w:val="17"/>
              </w:numPr>
              <w:spacing w:after="60" w:line="240" w:lineRule="auto"/>
              <w:ind w:left="319" w:hanging="260"/>
              <w:contextualSpacing w:val="0"/>
              <w:jc w:val="left"/>
              <w:rPr>
                <w:rFonts w:asciiTheme="minorHAnsi" w:hAnsiTheme="minorHAnsi" w:cstheme="minorHAnsi"/>
                <w:color w:val="000000" w:themeColor="text1"/>
                <w:sz w:val="20"/>
                <w:szCs w:val="20"/>
              </w:rPr>
            </w:pPr>
            <w:r w:rsidRPr="00D8546B">
              <w:rPr>
                <w:rFonts w:asciiTheme="minorHAnsi" w:hAnsiTheme="minorHAnsi" w:cstheme="minorHAnsi"/>
                <w:color w:val="000000" w:themeColor="text1"/>
                <w:sz w:val="20"/>
                <w:szCs w:val="20"/>
              </w:rPr>
              <w:t>Rozwój platform wymiany wiedzy i banków pomysłów</w:t>
            </w:r>
          </w:p>
          <w:p w14:paraId="1FA04AED" w14:textId="77777777" w:rsidR="005D611B" w:rsidRPr="00D8546B" w:rsidRDefault="005D611B" w:rsidP="007C737E">
            <w:pPr>
              <w:pStyle w:val="Akapitzlist"/>
              <w:numPr>
                <w:ilvl w:val="0"/>
                <w:numId w:val="17"/>
              </w:numPr>
              <w:spacing w:after="60" w:line="240" w:lineRule="auto"/>
              <w:ind w:left="319" w:hanging="260"/>
              <w:contextualSpacing w:val="0"/>
              <w:jc w:val="left"/>
              <w:rPr>
                <w:rFonts w:asciiTheme="minorHAnsi" w:hAnsiTheme="minorHAnsi" w:cstheme="minorHAnsi"/>
                <w:color w:val="000000" w:themeColor="text1"/>
                <w:sz w:val="20"/>
                <w:szCs w:val="20"/>
              </w:rPr>
            </w:pPr>
            <w:r w:rsidRPr="00D8546B">
              <w:rPr>
                <w:rFonts w:asciiTheme="minorHAnsi" w:hAnsiTheme="minorHAnsi" w:cstheme="minorHAnsi"/>
                <w:color w:val="000000" w:themeColor="text1"/>
                <w:sz w:val="20"/>
                <w:szCs w:val="20"/>
              </w:rPr>
              <w:t>Promocja osiągnięć mieszkańców i organizacji</w:t>
            </w:r>
          </w:p>
          <w:p w14:paraId="281863E4" w14:textId="6477386F" w:rsidR="005D611B" w:rsidRPr="005D611B" w:rsidRDefault="005D611B" w:rsidP="007C737E">
            <w:pPr>
              <w:pStyle w:val="Akapitzlist"/>
              <w:numPr>
                <w:ilvl w:val="0"/>
                <w:numId w:val="17"/>
              </w:numPr>
              <w:spacing w:after="60" w:line="240" w:lineRule="auto"/>
              <w:ind w:left="319" w:hanging="260"/>
              <w:contextualSpacing w:val="0"/>
              <w:jc w:val="left"/>
              <w:rPr>
                <w:rFonts w:asciiTheme="minorHAnsi" w:hAnsiTheme="minorHAnsi" w:cstheme="minorHAnsi"/>
                <w:color w:val="000000" w:themeColor="text1"/>
                <w:sz w:val="20"/>
                <w:szCs w:val="20"/>
              </w:rPr>
            </w:pPr>
            <w:r w:rsidRPr="00D8546B">
              <w:rPr>
                <w:rFonts w:asciiTheme="minorHAnsi" w:hAnsiTheme="minorHAnsi" w:cstheme="minorHAnsi"/>
                <w:color w:val="000000" w:themeColor="text1"/>
                <w:sz w:val="20"/>
                <w:szCs w:val="20"/>
              </w:rPr>
              <w:t>Tworzenie przedsięwzięć integrujących podmioty kultury i mieszkańców</w:t>
            </w:r>
          </w:p>
        </w:tc>
      </w:tr>
      <w:tr w:rsidR="00CC599A" w:rsidRPr="00044BE9" w14:paraId="7A67046F" w14:textId="77777777" w:rsidTr="005B05F4">
        <w:trPr>
          <w:trHeight w:val="767"/>
        </w:trPr>
        <w:tc>
          <w:tcPr>
            <w:tcW w:w="2263" w:type="dxa"/>
            <w:vAlign w:val="center"/>
          </w:tcPr>
          <w:p w14:paraId="4C95CD4F"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Wskaźniki produktu:</w:t>
            </w:r>
          </w:p>
        </w:tc>
        <w:tc>
          <w:tcPr>
            <w:tcW w:w="6663" w:type="dxa"/>
            <w:vAlign w:val="center"/>
          </w:tcPr>
          <w:p w14:paraId="29F23035"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Platforma NGO HUB:</w:t>
            </w:r>
          </w:p>
          <w:p w14:paraId="4B30394B" w14:textId="2856C129"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Dedykowana strona internetowa , która będzie centralnym miejscem informacji o konkursach, akredytacjach i wydarzeniach kulturalnych.</w:t>
            </w:r>
          </w:p>
          <w:p w14:paraId="1412DC7F" w14:textId="3BC03C12"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Interaktywna mapa z lokalizacjami wydarzeń, instytucji kulturalnych i projektów realizowanych przez NGO.</w:t>
            </w:r>
          </w:p>
          <w:p w14:paraId="32A1BD58"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Przewodnik dla NGO. Publikacja przewodnika zawierającego informacje o dostępnych dotacjach, procesie akredytacji oraz możliwościach współpracy międzysektorowej.</w:t>
            </w:r>
          </w:p>
          <w:p w14:paraId="01E99E35"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Raporty i Analizy. Regularne raporty i analizy dotyczące wpływu projektu na rozwój kultury w Olsztynie oraz zaangażowanie mieszkańców.</w:t>
            </w:r>
          </w:p>
        </w:tc>
      </w:tr>
      <w:tr w:rsidR="00CC599A" w:rsidRPr="00044BE9" w14:paraId="5F29E80B" w14:textId="77777777" w:rsidTr="005B05F4">
        <w:trPr>
          <w:trHeight w:val="767"/>
        </w:trPr>
        <w:tc>
          <w:tcPr>
            <w:tcW w:w="2263" w:type="dxa"/>
            <w:vAlign w:val="center"/>
          </w:tcPr>
          <w:p w14:paraId="10074280"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Informacje dodatkowe</w:t>
            </w:r>
          </w:p>
        </w:tc>
        <w:tc>
          <w:tcPr>
            <w:tcW w:w="6663" w:type="dxa"/>
            <w:vAlign w:val="center"/>
          </w:tcPr>
          <w:p w14:paraId="018ED264" w14:textId="77777777" w:rsidR="00CC599A" w:rsidRPr="00A30EB6" w:rsidRDefault="00CC599A" w:rsidP="000E10B1">
            <w:pPr>
              <w:suppressAutoHyphens/>
              <w:spacing w:after="60" w:line="240" w:lineRule="auto"/>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Projekt NGO HUB ma na celu stworzenie trwałego i zintegrowanego systemu wsparcia dla organizacji pozarządowych w Olsztynie, co pozwoli na rozwój kulturalny miasta oraz aktywne zaangażowanie mieszkańców w życie kulturalne.</w:t>
            </w:r>
          </w:p>
        </w:tc>
      </w:tr>
      <w:bookmarkEnd w:id="8"/>
    </w:tbl>
    <w:p w14:paraId="65B7E428" w14:textId="77777777" w:rsidR="00CC599A" w:rsidRPr="00517498" w:rsidRDefault="00CC599A" w:rsidP="00517498">
      <w:pPr>
        <w:spacing w:after="160" w:line="259" w:lineRule="auto"/>
        <w:jc w:val="left"/>
        <w:rPr>
          <w:color w:val="auto"/>
        </w:rPr>
      </w:pPr>
    </w:p>
    <w:p w14:paraId="5AB8C8FE" w14:textId="683A4EFF" w:rsidR="00223F4B" w:rsidRDefault="00223F4B">
      <w:pPr>
        <w:spacing w:after="160" w:line="259" w:lineRule="auto"/>
        <w:jc w:val="left"/>
        <w:rPr>
          <w:color w:val="auto"/>
        </w:rPr>
      </w:pPr>
      <w:r>
        <w:rPr>
          <w:color w:val="auto"/>
        </w:rPr>
        <w:br w:type="page"/>
      </w:r>
    </w:p>
    <w:p w14:paraId="6B0908B2" w14:textId="34A0EC0E" w:rsidR="00CC599A" w:rsidRPr="005B05F4" w:rsidRDefault="005B05F4" w:rsidP="005B05F4">
      <w:pPr>
        <w:pStyle w:val="Nagwek2"/>
      </w:pPr>
      <w:bookmarkStart w:id="9" w:name="_Toc169269260"/>
      <w:r w:rsidRPr="005B05F4">
        <w:t>Kreatywna Rada</w:t>
      </w:r>
      <w:bookmarkEnd w:id="9"/>
    </w:p>
    <w:tbl>
      <w:tblPr>
        <w:tblW w:w="8926"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63"/>
        <w:gridCol w:w="6663"/>
      </w:tblGrid>
      <w:tr w:rsidR="00CC599A" w:rsidRPr="00044BE9" w14:paraId="375C6CFA" w14:textId="77777777" w:rsidTr="00560AA3">
        <w:trPr>
          <w:trHeight w:val="283"/>
        </w:trPr>
        <w:tc>
          <w:tcPr>
            <w:tcW w:w="8926" w:type="dxa"/>
            <w:gridSpan w:val="2"/>
            <w:shd w:val="clear" w:color="auto" w:fill="93C02F"/>
            <w:vAlign w:val="center"/>
          </w:tcPr>
          <w:p w14:paraId="05D7802A" w14:textId="0546D449"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223F4B">
              <w:rPr>
                <w:rFonts w:asciiTheme="minorHAnsi" w:eastAsiaTheme="minorEastAsia" w:hAnsiTheme="minorHAnsi" w:cstheme="minorHAnsi"/>
                <w:color w:val="auto"/>
              </w:rPr>
              <w:t>Tytuł projektu:</w:t>
            </w:r>
            <w:r w:rsidR="00223F4B" w:rsidRPr="00223F4B">
              <w:rPr>
                <w:rFonts w:asciiTheme="minorHAnsi" w:eastAsiaTheme="minorEastAsia" w:hAnsiTheme="minorHAnsi" w:cstheme="minorHAnsi"/>
                <w:color w:val="auto"/>
              </w:rPr>
              <w:t xml:space="preserve"> </w:t>
            </w:r>
            <w:r w:rsidRPr="00223F4B">
              <w:rPr>
                <w:rFonts w:asciiTheme="minorHAnsi" w:eastAsiaTheme="minorEastAsia" w:hAnsiTheme="minorHAnsi" w:cstheme="minorHAnsi"/>
                <w:b/>
                <w:bCs/>
                <w:color w:val="auto"/>
              </w:rPr>
              <w:t xml:space="preserve">Kreatywna Rada, czyli platforma współpracy </w:t>
            </w:r>
          </w:p>
        </w:tc>
      </w:tr>
      <w:tr w:rsidR="00CC599A" w:rsidRPr="00044BE9" w14:paraId="3C6E07BB" w14:textId="77777777" w:rsidTr="00560AA3">
        <w:trPr>
          <w:trHeight w:val="283"/>
        </w:trPr>
        <w:tc>
          <w:tcPr>
            <w:tcW w:w="2263" w:type="dxa"/>
            <w:vAlign w:val="center"/>
          </w:tcPr>
          <w:p w14:paraId="6FCD829E" w14:textId="5CA22EA5"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Opis projektu:</w:t>
            </w:r>
            <w:r w:rsidR="005D611B">
              <w:rPr>
                <w:rFonts w:asciiTheme="minorHAnsi" w:eastAsiaTheme="minorEastAsia" w:hAnsiTheme="minorHAnsi" w:cstheme="minorHAnsi"/>
                <w:color w:val="auto"/>
                <w:sz w:val="20"/>
                <w:szCs w:val="20"/>
              </w:rPr>
              <w:t xml:space="preserve"> </w:t>
            </w:r>
          </w:p>
        </w:tc>
        <w:tc>
          <w:tcPr>
            <w:tcW w:w="6663" w:type="dxa"/>
            <w:vAlign w:val="center"/>
          </w:tcPr>
          <w:p w14:paraId="1045B298" w14:textId="024AD70A" w:rsidR="00CC599A"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Projekt zakłada stworzenie Kreatywnej Rady w Olsztynie, która będzie stanowić organ doradczy przy Prezydencie Miasta. </w:t>
            </w:r>
            <w:r w:rsidR="00CA324A">
              <w:rPr>
                <w:rFonts w:asciiTheme="minorHAnsi" w:eastAsiaTheme="minorEastAsia" w:hAnsiTheme="minorHAnsi" w:cstheme="minorHAnsi"/>
                <w:color w:val="auto"/>
                <w:sz w:val="20"/>
                <w:szCs w:val="20"/>
              </w:rPr>
              <w:t>Ta nowa grupa</w:t>
            </w:r>
            <w:r w:rsidRPr="00A30EB6">
              <w:rPr>
                <w:rFonts w:asciiTheme="minorHAnsi" w:eastAsiaTheme="minorEastAsia" w:hAnsiTheme="minorHAnsi" w:cstheme="minorHAnsi"/>
                <w:color w:val="auto"/>
                <w:sz w:val="20"/>
                <w:szCs w:val="20"/>
              </w:rPr>
              <w:t xml:space="preserve"> ma za zadanie wspierać rozwój polityki kulturalnej, turystycznej, promocyjnej oraz integrację środowiska kulturalnego i społecznego w mieście</w:t>
            </w:r>
            <w:r w:rsidR="00223F4B">
              <w:rPr>
                <w:rFonts w:asciiTheme="minorHAnsi" w:eastAsiaTheme="minorEastAsia" w:hAnsiTheme="minorHAnsi" w:cstheme="minorHAnsi"/>
                <w:color w:val="auto"/>
                <w:sz w:val="20"/>
                <w:szCs w:val="20"/>
              </w:rPr>
              <w:t>.</w:t>
            </w:r>
          </w:p>
          <w:p w14:paraId="5CE13973"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Projekt zakłada stworzenie Kreatywnej Rady w Olsztynie, która będzie stanowić organ doradczy przy Prezydencie Miasta. </w:t>
            </w:r>
          </w:p>
          <w:p w14:paraId="4765CE83"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Utworzenie platformy konsultacyjnej: Stworzenie struktury umożliwiającej aktywne uczestnictwo społeczności w kształtowaniu polityki kulturalnej miasta.</w:t>
            </w:r>
          </w:p>
          <w:p w14:paraId="27B05A59"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 Wspieranie działań strategicznych: Kreatywna Rada będzie wspierać Prezydenta Miasta w realizacji zadań strategicznych związanych z rozwojem kultury w Olsztynie.</w:t>
            </w:r>
          </w:p>
          <w:p w14:paraId="3386CB3E"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3. Integracja środowiska kulturalnego: Tworzenie środowiska, w którym różnorodne podmioty kulturalne mogą współpracować, wymieniać doświadczeniami i promować inicjatywy kulturalne.</w:t>
            </w:r>
          </w:p>
          <w:p w14:paraId="2A600AE1"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Skład Rady:</w:t>
            </w:r>
          </w:p>
          <w:p w14:paraId="418E286A"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 Kreatywna Rada będzie składała się z maksymalnie 15 członków, wybieranych na trzyletnią kadencję.</w:t>
            </w:r>
          </w:p>
          <w:p w14:paraId="05B139B6"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t>
            </w:r>
            <w:r w:rsidRPr="00A30EB6">
              <w:rPr>
                <w:rFonts w:asciiTheme="minorHAnsi" w:eastAsiaTheme="minorEastAsia" w:hAnsiTheme="minorHAnsi" w:cstheme="minorHAnsi"/>
                <w:color w:val="auto"/>
                <w:sz w:val="20"/>
                <w:szCs w:val="20"/>
              </w:rPr>
              <w:tab/>
              <w:t>Pięciu przedstawicieli Prezydenta Miasta.</w:t>
            </w:r>
          </w:p>
          <w:p w14:paraId="7AFFAE5D"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t>
            </w:r>
            <w:r w:rsidRPr="00A30EB6">
              <w:rPr>
                <w:rFonts w:asciiTheme="minorHAnsi" w:eastAsiaTheme="minorEastAsia" w:hAnsiTheme="minorHAnsi" w:cstheme="minorHAnsi"/>
                <w:color w:val="auto"/>
                <w:sz w:val="20"/>
                <w:szCs w:val="20"/>
              </w:rPr>
              <w:tab/>
              <w:t>Pięciu przedstawicieli wytypowanych przez instytucje kultury działające w Olsztynie (miejskie i wojewódzkie).</w:t>
            </w:r>
          </w:p>
          <w:p w14:paraId="3DD12F47"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t>
            </w:r>
            <w:r w:rsidRPr="00A30EB6">
              <w:rPr>
                <w:rFonts w:asciiTheme="minorHAnsi" w:eastAsiaTheme="minorEastAsia" w:hAnsiTheme="minorHAnsi" w:cstheme="minorHAnsi"/>
                <w:color w:val="auto"/>
                <w:sz w:val="20"/>
                <w:szCs w:val="20"/>
              </w:rPr>
              <w:tab/>
              <w:t>Pięć osób wybranych spośród aktywnych członków olsztyńskiego środowiska kulturalnego.</w:t>
            </w:r>
          </w:p>
          <w:p w14:paraId="1D0F9C9F"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 Kadencja i Posiedzenia:</w:t>
            </w:r>
          </w:p>
          <w:p w14:paraId="7AF853D4"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Członkowie Rady wybierani są na trzyletnią kadencję.</w:t>
            </w:r>
          </w:p>
          <w:p w14:paraId="23B4E494"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Pierwsze posiedzenie Rady zwołuje Prezydent Miasta. Kolejne posiedzenia odbywają się co najmniej raz na kwartał, zwoływane przez Przewodniczącego Rady.</w:t>
            </w:r>
          </w:p>
          <w:p w14:paraId="6DB1BF47"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3. Brak Wynagrodzenia:</w:t>
            </w:r>
          </w:p>
          <w:p w14:paraId="57040BDD"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Członkowie Rady nie otrzymują wynagrodzenia za udział w jej pracach, ale są wspierani finansowo przez miasto organizacją profesjonalnych spotkań, kampaniami promocyjnymi i biletami wstępu do Instytucji Kultury. </w:t>
            </w:r>
          </w:p>
          <w:p w14:paraId="51480DE7"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Zadania Rady</w:t>
            </w:r>
          </w:p>
          <w:p w14:paraId="544A30FB"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Wsparcie w Realizacji Polityki Kulturalnej. Kreatywna Rada będzie udzielać wsparcia Prezydentowi Miasta w realizacji polityki kulturalnej poprzez rekomendacje i konsultacje.</w:t>
            </w:r>
          </w:p>
          <w:p w14:paraId="3D45F3C3"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 Integracja Środowiska Kulturalnego. Rada będzie działać jako platforma integracyjna, umożliwiając wymianę doświadczeń i koordynację działań różnych podmiotów kulturalnych w Olsztynie.</w:t>
            </w:r>
          </w:p>
          <w:p w14:paraId="3FA54CDE" w14:textId="5930BE50"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3. Promowanie Inicjatyw Kulturalnych.</w:t>
            </w:r>
            <w:r w:rsidR="005D611B">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Kreatywna Rada będzie wspierać aktywny udział społeczności w kształtowaniu życia kulturalnego miasta poprzez promowanie inicjatyw i projektów kulturalnych.</w:t>
            </w:r>
          </w:p>
          <w:p w14:paraId="4382AFFF"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Działania:</w:t>
            </w:r>
          </w:p>
          <w:p w14:paraId="07A6B131"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Ustanowienie Kreatywnej Rady. Przyjęcie uchwały przez Radę Miasta w celu ustanowienia Kreatywnej Rady oraz wybór jej członków.</w:t>
            </w:r>
          </w:p>
          <w:p w14:paraId="20E85954"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 Określenie Zadań i Kompetencji. Opracowanie regulaminu działania Rady, określającego jej zadania, kompetencje oraz zasady współpracy z Prezydentem Miasta i innymi instytucjami.</w:t>
            </w:r>
          </w:p>
          <w:p w14:paraId="0CB7ABA8" w14:textId="77777777"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3. Wybory i Kadencje. Przeprowadzenie wyborów członków Rady spośród aktywnych przedstawicieli olsztyńskiego środowiska kulturalnego na trzyletnią kadencję.</w:t>
            </w:r>
          </w:p>
          <w:p w14:paraId="654C5537" w14:textId="037AC9BA" w:rsidR="00223F4B" w:rsidRPr="00A30EB6" w:rsidRDefault="00223F4B" w:rsidP="00223F4B">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4. Rozpoczęcie Działalności. Zwołanie pierwszego posiedzenia Rady, podczas którego zostaną wybrane władze oraz ustalony plan pracy na kolejne lata</w:t>
            </w:r>
            <w:r>
              <w:rPr>
                <w:rFonts w:asciiTheme="minorHAnsi" w:eastAsiaTheme="minorEastAsia" w:hAnsiTheme="minorHAnsi" w:cstheme="minorHAnsi"/>
                <w:color w:val="auto"/>
                <w:sz w:val="20"/>
                <w:szCs w:val="20"/>
              </w:rPr>
              <w:t>.</w:t>
            </w:r>
          </w:p>
        </w:tc>
      </w:tr>
      <w:tr w:rsidR="00CC599A" w:rsidRPr="00044BE9" w14:paraId="0F805AA7" w14:textId="77777777" w:rsidTr="00560AA3">
        <w:trPr>
          <w:trHeight w:val="283"/>
        </w:trPr>
        <w:tc>
          <w:tcPr>
            <w:tcW w:w="2263" w:type="dxa"/>
            <w:vAlign w:val="center"/>
          </w:tcPr>
          <w:p w14:paraId="642B6839" w14:textId="77777777"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Termin realizacji projektu:</w:t>
            </w:r>
          </w:p>
        </w:tc>
        <w:tc>
          <w:tcPr>
            <w:tcW w:w="6663" w:type="dxa"/>
            <w:vAlign w:val="center"/>
          </w:tcPr>
          <w:p w14:paraId="704A43FF" w14:textId="77777777"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2025-2030+</w:t>
            </w:r>
            <w:r w:rsidRPr="00A30EB6">
              <w:rPr>
                <w:rFonts w:asciiTheme="minorHAnsi" w:eastAsiaTheme="minorEastAsia" w:hAnsiTheme="minorHAnsi" w:cstheme="minorHAnsi"/>
                <w:color w:val="auto"/>
                <w:sz w:val="20"/>
                <w:szCs w:val="20"/>
              </w:rPr>
              <w:br/>
              <w:t>2025- tworzenie programu Rady i jej powołanie</w:t>
            </w:r>
          </w:p>
          <w:p w14:paraId="6C1F800D" w14:textId="1EACC4B8"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2025-2030+ wdrażanie, monitorowanie i ewaluacja pracy rady Kreatywnej</w:t>
            </w:r>
          </w:p>
        </w:tc>
      </w:tr>
      <w:tr w:rsidR="00CC599A" w:rsidRPr="00044BE9" w14:paraId="14808A6D" w14:textId="77777777" w:rsidTr="00560AA3">
        <w:trPr>
          <w:trHeight w:val="283"/>
        </w:trPr>
        <w:tc>
          <w:tcPr>
            <w:tcW w:w="2263" w:type="dxa"/>
            <w:vAlign w:val="center"/>
          </w:tcPr>
          <w:p w14:paraId="4A2269BF" w14:textId="77777777"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Jednostka odpowiedzialna za realizację projektu:</w:t>
            </w:r>
          </w:p>
        </w:tc>
        <w:tc>
          <w:tcPr>
            <w:tcW w:w="6663" w:type="dxa"/>
            <w:vAlign w:val="center"/>
          </w:tcPr>
          <w:p w14:paraId="253F9D41" w14:textId="77777777" w:rsidR="00CC599A" w:rsidRPr="00A30EB6" w:rsidRDefault="00CC599A" w:rsidP="00223F4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UMO, Zastępca Prezydenta ds. Kultury</w:t>
            </w:r>
          </w:p>
        </w:tc>
      </w:tr>
      <w:tr w:rsidR="00CC599A" w:rsidRPr="00044BE9" w14:paraId="2002E241" w14:textId="77777777" w:rsidTr="00560AA3">
        <w:trPr>
          <w:trHeight w:val="283"/>
        </w:trPr>
        <w:tc>
          <w:tcPr>
            <w:tcW w:w="2263" w:type="dxa"/>
            <w:vAlign w:val="center"/>
          </w:tcPr>
          <w:p w14:paraId="224B39D6" w14:textId="77777777"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Adres jednostki odpowiedzialnej za realizację projektu</w:t>
            </w:r>
          </w:p>
        </w:tc>
        <w:tc>
          <w:tcPr>
            <w:tcW w:w="6663" w:type="dxa"/>
            <w:vAlign w:val="center"/>
          </w:tcPr>
          <w:p w14:paraId="3AF69019" w14:textId="77777777" w:rsidR="00CC599A" w:rsidRPr="00A30EB6" w:rsidRDefault="00CC599A" w:rsidP="00223F4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Pl. Jana Pawła II 1 w Olsztynie </w:t>
            </w:r>
          </w:p>
        </w:tc>
      </w:tr>
      <w:tr w:rsidR="00CC599A" w:rsidRPr="00044BE9" w14:paraId="5192F978" w14:textId="77777777" w:rsidTr="00560AA3">
        <w:trPr>
          <w:trHeight w:val="283"/>
        </w:trPr>
        <w:tc>
          <w:tcPr>
            <w:tcW w:w="2263" w:type="dxa"/>
            <w:vAlign w:val="center"/>
          </w:tcPr>
          <w:p w14:paraId="29AEA2EB" w14:textId="13B65A66"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Nazwa partnera/-ów zaangażowanych w realizację projektu:</w:t>
            </w:r>
          </w:p>
        </w:tc>
        <w:tc>
          <w:tcPr>
            <w:tcW w:w="6663" w:type="dxa"/>
            <w:vAlign w:val="center"/>
          </w:tcPr>
          <w:p w14:paraId="71C0B98B" w14:textId="6A19A95A" w:rsidR="00CC599A" w:rsidRPr="00A30EB6" w:rsidRDefault="00CC599A" w:rsidP="00223F4B">
            <w:pPr>
              <w:widowControl w:val="0"/>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Instytucje Kultury Miejskie</w:t>
            </w:r>
            <w:r w:rsidR="00223F4B">
              <w:rPr>
                <w:rFonts w:asciiTheme="minorHAnsi" w:eastAsiaTheme="minorEastAsia" w:hAnsiTheme="minorHAnsi" w:cstheme="minorHAnsi"/>
                <w:color w:val="auto"/>
                <w:sz w:val="20"/>
                <w:szCs w:val="20"/>
              </w:rPr>
              <w:t xml:space="preserve"> / </w:t>
            </w:r>
            <w:r w:rsidRPr="00A30EB6">
              <w:rPr>
                <w:rFonts w:asciiTheme="minorHAnsi" w:eastAsiaTheme="minorEastAsia" w:hAnsiTheme="minorHAnsi" w:cstheme="minorHAnsi"/>
                <w:color w:val="auto"/>
                <w:sz w:val="20"/>
                <w:szCs w:val="20"/>
              </w:rPr>
              <w:t>Instytucje Kultury Wojewódzkie</w:t>
            </w:r>
            <w:r w:rsidR="00223F4B">
              <w:rPr>
                <w:rFonts w:asciiTheme="minorHAnsi" w:eastAsiaTheme="minorEastAsia" w:hAnsiTheme="minorHAnsi" w:cstheme="minorHAnsi"/>
                <w:color w:val="auto"/>
                <w:sz w:val="20"/>
                <w:szCs w:val="20"/>
              </w:rPr>
              <w:t xml:space="preserve"> / </w:t>
            </w:r>
            <w:r w:rsidRPr="00A30EB6">
              <w:rPr>
                <w:rFonts w:asciiTheme="minorHAnsi" w:eastAsiaTheme="minorEastAsia" w:hAnsiTheme="minorHAnsi" w:cstheme="minorHAnsi"/>
                <w:color w:val="auto"/>
                <w:sz w:val="20"/>
                <w:szCs w:val="20"/>
              </w:rPr>
              <w:t>Pałac Młodzieży w Olsztynie</w:t>
            </w:r>
            <w:r w:rsidR="00223F4B">
              <w:rPr>
                <w:rFonts w:asciiTheme="minorHAnsi" w:eastAsiaTheme="minorEastAsia" w:hAnsiTheme="minorHAnsi" w:cstheme="minorHAnsi"/>
                <w:color w:val="auto"/>
                <w:sz w:val="20"/>
                <w:szCs w:val="20"/>
              </w:rPr>
              <w:t xml:space="preserve"> / </w:t>
            </w:r>
            <w:r w:rsidRPr="00A30EB6">
              <w:rPr>
                <w:rFonts w:asciiTheme="minorHAnsi" w:eastAsiaTheme="minorEastAsia" w:hAnsiTheme="minorHAnsi" w:cstheme="minorHAnsi"/>
                <w:color w:val="auto"/>
                <w:sz w:val="20"/>
                <w:szCs w:val="20"/>
              </w:rPr>
              <w:t>UWM, Wydział Sztuki</w:t>
            </w:r>
            <w:r w:rsidR="00223F4B">
              <w:rPr>
                <w:rFonts w:asciiTheme="minorHAnsi" w:eastAsiaTheme="minorEastAsia" w:hAnsiTheme="minorHAnsi" w:cstheme="minorHAnsi"/>
                <w:color w:val="auto"/>
                <w:sz w:val="20"/>
                <w:szCs w:val="20"/>
              </w:rPr>
              <w:t xml:space="preserve"> / </w:t>
            </w:r>
            <w:r w:rsidRPr="00A30EB6">
              <w:rPr>
                <w:rFonts w:asciiTheme="minorHAnsi" w:eastAsiaTheme="minorEastAsia" w:hAnsiTheme="minorHAnsi" w:cstheme="minorHAnsi"/>
                <w:color w:val="auto"/>
                <w:sz w:val="20"/>
                <w:szCs w:val="20"/>
              </w:rPr>
              <w:t>organizacje pozarządowe</w:t>
            </w:r>
            <w:r w:rsidR="005D611B">
              <w:rPr>
                <w:rFonts w:asciiTheme="minorHAnsi" w:eastAsiaTheme="minorEastAsia" w:hAnsiTheme="minorHAnsi" w:cstheme="minorHAnsi"/>
                <w:color w:val="auto"/>
                <w:sz w:val="20"/>
                <w:szCs w:val="20"/>
              </w:rPr>
              <w:t xml:space="preserve"> </w:t>
            </w:r>
            <w:r w:rsidR="00223F4B">
              <w:rPr>
                <w:rFonts w:asciiTheme="minorHAnsi" w:eastAsiaTheme="minorEastAsia" w:hAnsiTheme="minorHAnsi" w:cstheme="minorHAnsi"/>
                <w:color w:val="auto"/>
                <w:sz w:val="20"/>
                <w:szCs w:val="20"/>
              </w:rPr>
              <w:t>/</w:t>
            </w:r>
          </w:p>
          <w:p w14:paraId="1A267CEB" w14:textId="1FCD3667" w:rsidR="00CC599A" w:rsidRPr="00A30EB6" w:rsidRDefault="00CC599A" w:rsidP="00223F4B">
            <w:pPr>
              <w:widowControl w:val="0"/>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artyści</w:t>
            </w:r>
          </w:p>
        </w:tc>
      </w:tr>
      <w:tr w:rsidR="00CC599A" w:rsidRPr="00044BE9" w14:paraId="532F8CEF" w14:textId="77777777" w:rsidTr="00560AA3">
        <w:trPr>
          <w:trHeight w:val="283"/>
        </w:trPr>
        <w:tc>
          <w:tcPr>
            <w:tcW w:w="2263" w:type="dxa"/>
            <w:vAlign w:val="center"/>
          </w:tcPr>
          <w:p w14:paraId="0E794FFB" w14:textId="77777777"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Orientacyjny budżet projektu:</w:t>
            </w:r>
          </w:p>
        </w:tc>
        <w:tc>
          <w:tcPr>
            <w:tcW w:w="6663" w:type="dxa"/>
            <w:vAlign w:val="center"/>
          </w:tcPr>
          <w:p w14:paraId="5EFE0C6D" w14:textId="77777777" w:rsidR="00CC599A" w:rsidRPr="00A30EB6" w:rsidRDefault="00CC599A" w:rsidP="00223F4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50 000zł</w:t>
            </w:r>
          </w:p>
        </w:tc>
      </w:tr>
      <w:tr w:rsidR="00CC599A" w:rsidRPr="00044BE9" w14:paraId="55D00884" w14:textId="77777777" w:rsidTr="00560AA3">
        <w:trPr>
          <w:trHeight w:val="283"/>
        </w:trPr>
        <w:tc>
          <w:tcPr>
            <w:tcW w:w="2263" w:type="dxa"/>
            <w:vAlign w:val="center"/>
          </w:tcPr>
          <w:p w14:paraId="623E96C5" w14:textId="77777777"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Cel operacyjny Strategii Rozwoju Miasta – Olsztyna 2030+ </w:t>
            </w:r>
          </w:p>
        </w:tc>
        <w:tc>
          <w:tcPr>
            <w:tcW w:w="6663" w:type="dxa"/>
            <w:vAlign w:val="center"/>
          </w:tcPr>
          <w:p w14:paraId="0A50B8D9" w14:textId="2B9D62CA" w:rsidR="00CC599A" w:rsidRPr="00A30EB6" w:rsidRDefault="00CC599A" w:rsidP="00223F4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Olsztyn inspirujący</w:t>
            </w:r>
          </w:p>
        </w:tc>
      </w:tr>
      <w:tr w:rsidR="00CC599A" w:rsidRPr="00044BE9" w14:paraId="561BE3DF" w14:textId="77777777" w:rsidTr="00560AA3">
        <w:trPr>
          <w:trHeight w:val="283"/>
        </w:trPr>
        <w:tc>
          <w:tcPr>
            <w:tcW w:w="2263" w:type="dxa"/>
            <w:vAlign w:val="center"/>
          </w:tcPr>
          <w:p w14:paraId="28E385D3" w14:textId="77777777"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Kierunek działań:</w:t>
            </w:r>
          </w:p>
        </w:tc>
        <w:tc>
          <w:tcPr>
            <w:tcW w:w="6663" w:type="dxa"/>
            <w:vAlign w:val="center"/>
          </w:tcPr>
          <w:p w14:paraId="4DC9E9D1" w14:textId="6E339B9C" w:rsidR="00CC599A" w:rsidRPr="00A30EB6" w:rsidRDefault="00CC599A" w:rsidP="00223F4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Organizacja</w:t>
            </w:r>
          </w:p>
        </w:tc>
      </w:tr>
      <w:tr w:rsidR="00CC599A" w:rsidRPr="00044BE9" w14:paraId="6D45F6D2" w14:textId="77777777" w:rsidTr="00560AA3">
        <w:trPr>
          <w:trHeight w:val="283"/>
        </w:trPr>
        <w:tc>
          <w:tcPr>
            <w:tcW w:w="2263" w:type="dxa"/>
            <w:vAlign w:val="center"/>
          </w:tcPr>
          <w:p w14:paraId="0701BFE7" w14:textId="77777777"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Działanie:</w:t>
            </w:r>
          </w:p>
        </w:tc>
        <w:tc>
          <w:tcPr>
            <w:tcW w:w="6663" w:type="dxa"/>
            <w:vAlign w:val="center"/>
          </w:tcPr>
          <w:p w14:paraId="19B91ACD" w14:textId="24C16381" w:rsidR="00CC599A" w:rsidRPr="007B6FD4" w:rsidRDefault="007B6FD4"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D8546B">
              <w:rPr>
                <w:rFonts w:asciiTheme="minorHAnsi" w:hAnsiTheme="minorHAnsi" w:cstheme="minorHAnsi"/>
                <w:color w:val="000000" w:themeColor="text1"/>
                <w:sz w:val="20"/>
                <w:szCs w:val="20"/>
              </w:rPr>
              <w:t>Utworzenie przy Prezydencie Miasta zespołu doradczego ds. kultury</w:t>
            </w:r>
          </w:p>
        </w:tc>
      </w:tr>
      <w:tr w:rsidR="00CC599A" w:rsidRPr="00044BE9" w14:paraId="28372C68" w14:textId="77777777" w:rsidTr="00560AA3">
        <w:trPr>
          <w:trHeight w:val="283"/>
        </w:trPr>
        <w:tc>
          <w:tcPr>
            <w:tcW w:w="2263" w:type="dxa"/>
            <w:vAlign w:val="center"/>
          </w:tcPr>
          <w:p w14:paraId="301ADA04" w14:textId="77777777"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Wskaźniki produktu:</w:t>
            </w:r>
          </w:p>
        </w:tc>
        <w:tc>
          <w:tcPr>
            <w:tcW w:w="6663" w:type="dxa"/>
            <w:vAlign w:val="center"/>
          </w:tcPr>
          <w:p w14:paraId="112A8B85" w14:textId="77777777"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Kreatywna Rada</w:t>
            </w:r>
          </w:p>
        </w:tc>
      </w:tr>
      <w:tr w:rsidR="00CC599A" w:rsidRPr="00044BE9" w14:paraId="4B434683" w14:textId="77777777" w:rsidTr="00560AA3">
        <w:trPr>
          <w:trHeight w:val="283"/>
        </w:trPr>
        <w:tc>
          <w:tcPr>
            <w:tcW w:w="2263" w:type="dxa"/>
            <w:vAlign w:val="center"/>
          </w:tcPr>
          <w:p w14:paraId="43CCA1CA" w14:textId="77777777"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Informacje dodatkowe</w:t>
            </w:r>
          </w:p>
        </w:tc>
        <w:tc>
          <w:tcPr>
            <w:tcW w:w="6663" w:type="dxa"/>
            <w:vAlign w:val="center"/>
          </w:tcPr>
          <w:p w14:paraId="1C678AC4" w14:textId="58464A42" w:rsidR="00CC599A" w:rsidRPr="00A30EB6" w:rsidRDefault="00CC599A" w:rsidP="00223F4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Kreatywna Rada w Olsztynie to</w:t>
            </w:r>
            <w:r w:rsidR="005D611B">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platforma konsultacyjna i integracyjna, która umożliwi aktywne uczestnictwo społeczności w kształtowaniu polityki kulturalnej miasta oraz wspieranie działań strategicznych Prezydenta Miasta. Poprzez współpracę z różnymi instytucjami i organizacjami kulturalnymi, Kreatywna Rada będzie promować innowacyjność, różnorodność i rozwój kultury w Olsztynie.</w:t>
            </w:r>
          </w:p>
        </w:tc>
      </w:tr>
    </w:tbl>
    <w:p w14:paraId="6EF4EA1A" w14:textId="77777777" w:rsidR="00CC599A" w:rsidRPr="00517498" w:rsidRDefault="00CC599A" w:rsidP="00517498">
      <w:pPr>
        <w:spacing w:after="160" w:line="259" w:lineRule="auto"/>
        <w:jc w:val="left"/>
        <w:rPr>
          <w:color w:val="auto"/>
        </w:rPr>
      </w:pPr>
    </w:p>
    <w:p w14:paraId="44C5D178" w14:textId="68F722D5" w:rsidR="00CC599A" w:rsidRDefault="00CC599A" w:rsidP="00CC599A">
      <w:pPr>
        <w:spacing w:after="160" w:line="259" w:lineRule="auto"/>
        <w:jc w:val="left"/>
        <w:rPr>
          <w:color w:val="auto"/>
        </w:rPr>
      </w:pPr>
    </w:p>
    <w:p w14:paraId="606EE2D4" w14:textId="37FF4C34" w:rsidR="00560AA3" w:rsidRDefault="00560AA3">
      <w:pPr>
        <w:spacing w:after="160" w:line="259" w:lineRule="auto"/>
        <w:jc w:val="left"/>
        <w:rPr>
          <w:color w:val="auto"/>
        </w:rPr>
      </w:pPr>
      <w:r>
        <w:rPr>
          <w:color w:val="auto"/>
        </w:rPr>
        <w:br w:type="page"/>
      </w:r>
    </w:p>
    <w:p w14:paraId="1EE01FDE" w14:textId="0EC4F6F0" w:rsidR="00CC599A" w:rsidRPr="00517498" w:rsidRDefault="00CC599A" w:rsidP="005B05F4">
      <w:pPr>
        <w:pStyle w:val="Nagwek2"/>
      </w:pPr>
      <w:bookmarkStart w:id="10" w:name="_Toc169269261"/>
      <w:proofErr w:type="spellStart"/>
      <w:r w:rsidRPr="00517498">
        <w:t>Convention</w:t>
      </w:r>
      <w:proofErr w:type="spellEnd"/>
      <w:r w:rsidRPr="00517498">
        <w:t xml:space="preserve"> </w:t>
      </w:r>
      <w:proofErr w:type="spellStart"/>
      <w:r w:rsidRPr="00517498">
        <w:t>Bureau</w:t>
      </w:r>
      <w:proofErr w:type="spellEnd"/>
      <w:r w:rsidRPr="00517498">
        <w:t xml:space="preserve"> Olsztyn</w:t>
      </w:r>
      <w:bookmarkEnd w:id="10"/>
    </w:p>
    <w:tbl>
      <w:tblPr>
        <w:tblW w:w="8498"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68"/>
        <w:gridCol w:w="6230"/>
      </w:tblGrid>
      <w:tr w:rsidR="00CC599A" w:rsidRPr="00560AA3" w14:paraId="530EB558" w14:textId="77777777" w:rsidTr="007B6FD4">
        <w:trPr>
          <w:trHeight w:val="20"/>
        </w:trPr>
        <w:tc>
          <w:tcPr>
            <w:tcW w:w="8498" w:type="dxa"/>
            <w:gridSpan w:val="2"/>
            <w:shd w:val="clear" w:color="auto" w:fill="93C02F"/>
            <w:vAlign w:val="center"/>
          </w:tcPr>
          <w:p w14:paraId="2475B788" w14:textId="305457CC"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rPr>
            </w:pPr>
            <w:r w:rsidRPr="00560AA3">
              <w:rPr>
                <w:rFonts w:asciiTheme="minorHAnsi" w:eastAsiaTheme="minorEastAsia" w:hAnsiTheme="minorHAnsi" w:cstheme="minorHAnsi"/>
                <w:color w:val="auto"/>
              </w:rPr>
              <w:t>Tytuł projektu:</w:t>
            </w:r>
            <w:r w:rsidR="00560AA3" w:rsidRPr="00560AA3">
              <w:rPr>
                <w:rFonts w:asciiTheme="minorHAnsi" w:eastAsiaTheme="minorEastAsia" w:hAnsiTheme="minorHAnsi" w:cstheme="minorHAnsi"/>
                <w:color w:val="auto"/>
              </w:rPr>
              <w:t xml:space="preserve"> </w:t>
            </w:r>
            <w:proofErr w:type="spellStart"/>
            <w:r w:rsidRPr="00560AA3">
              <w:rPr>
                <w:rFonts w:asciiTheme="minorHAnsi" w:eastAsiaTheme="minorEastAsia" w:hAnsiTheme="minorHAnsi" w:cstheme="minorHAnsi"/>
                <w:b/>
                <w:bCs/>
                <w:color w:val="auto"/>
              </w:rPr>
              <w:t>Convention</w:t>
            </w:r>
            <w:proofErr w:type="spellEnd"/>
            <w:r w:rsidRPr="00560AA3">
              <w:rPr>
                <w:rFonts w:asciiTheme="minorHAnsi" w:eastAsiaTheme="minorEastAsia" w:hAnsiTheme="minorHAnsi" w:cstheme="minorHAnsi"/>
                <w:b/>
                <w:bCs/>
                <w:color w:val="auto"/>
              </w:rPr>
              <w:t xml:space="preserve"> </w:t>
            </w:r>
            <w:proofErr w:type="spellStart"/>
            <w:r w:rsidRPr="00560AA3">
              <w:rPr>
                <w:rFonts w:asciiTheme="minorHAnsi" w:eastAsiaTheme="minorEastAsia" w:hAnsiTheme="minorHAnsi" w:cstheme="minorHAnsi"/>
                <w:b/>
                <w:bCs/>
                <w:color w:val="auto"/>
              </w:rPr>
              <w:t>Bureau</w:t>
            </w:r>
            <w:proofErr w:type="spellEnd"/>
            <w:r w:rsidRPr="00560AA3">
              <w:rPr>
                <w:rFonts w:asciiTheme="minorHAnsi" w:eastAsiaTheme="minorEastAsia" w:hAnsiTheme="minorHAnsi" w:cstheme="minorHAnsi"/>
                <w:b/>
                <w:bCs/>
                <w:color w:val="auto"/>
              </w:rPr>
              <w:t xml:space="preserve"> Olsztyn</w:t>
            </w:r>
          </w:p>
        </w:tc>
      </w:tr>
      <w:tr w:rsidR="00CC599A" w:rsidRPr="00560AA3" w14:paraId="5A8338A6" w14:textId="77777777" w:rsidTr="00560AA3">
        <w:trPr>
          <w:trHeight w:val="20"/>
        </w:trPr>
        <w:tc>
          <w:tcPr>
            <w:tcW w:w="2268" w:type="dxa"/>
            <w:vAlign w:val="center"/>
          </w:tcPr>
          <w:p w14:paraId="764FE21C" w14:textId="3B2C93A9"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Opis projektu:</w:t>
            </w:r>
            <w:r w:rsidR="005D611B">
              <w:rPr>
                <w:rFonts w:asciiTheme="minorHAnsi" w:eastAsiaTheme="minorEastAsia" w:hAnsiTheme="minorHAnsi" w:cstheme="minorHAnsi"/>
                <w:color w:val="auto"/>
                <w:sz w:val="20"/>
                <w:szCs w:val="20"/>
              </w:rPr>
              <w:t xml:space="preserve"> </w:t>
            </w:r>
          </w:p>
        </w:tc>
        <w:tc>
          <w:tcPr>
            <w:tcW w:w="6230" w:type="dxa"/>
            <w:vAlign w:val="center"/>
          </w:tcPr>
          <w:p w14:paraId="54493A1A" w14:textId="1E18A34C" w:rsidR="00CC599A"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Projekt "</w:t>
            </w:r>
            <w:proofErr w:type="spellStart"/>
            <w:r w:rsidRPr="00560AA3">
              <w:rPr>
                <w:rFonts w:asciiTheme="minorHAnsi" w:eastAsiaTheme="minorEastAsia" w:hAnsiTheme="minorHAnsi" w:cstheme="minorHAnsi"/>
                <w:color w:val="auto"/>
                <w:sz w:val="20"/>
                <w:szCs w:val="20"/>
              </w:rPr>
              <w:t>Convention</w:t>
            </w:r>
            <w:proofErr w:type="spellEnd"/>
            <w:r w:rsidRPr="00560AA3">
              <w:rPr>
                <w:rFonts w:asciiTheme="minorHAnsi" w:eastAsiaTheme="minorEastAsia" w:hAnsiTheme="minorHAnsi" w:cstheme="minorHAnsi"/>
                <w:color w:val="auto"/>
                <w:sz w:val="20"/>
                <w:szCs w:val="20"/>
              </w:rPr>
              <w:t xml:space="preserve"> </w:t>
            </w:r>
            <w:proofErr w:type="spellStart"/>
            <w:r w:rsidRPr="00560AA3">
              <w:rPr>
                <w:rFonts w:asciiTheme="minorHAnsi" w:eastAsiaTheme="minorEastAsia" w:hAnsiTheme="minorHAnsi" w:cstheme="minorHAnsi"/>
                <w:color w:val="auto"/>
                <w:sz w:val="20"/>
                <w:szCs w:val="20"/>
              </w:rPr>
              <w:t>Bureau</w:t>
            </w:r>
            <w:proofErr w:type="spellEnd"/>
            <w:r w:rsidRPr="00560AA3">
              <w:rPr>
                <w:rFonts w:asciiTheme="minorHAnsi" w:eastAsiaTheme="minorEastAsia" w:hAnsiTheme="minorHAnsi" w:cstheme="minorHAnsi"/>
                <w:color w:val="auto"/>
                <w:sz w:val="20"/>
                <w:szCs w:val="20"/>
              </w:rPr>
              <w:t xml:space="preserve"> Olsztyn" ma na celu stworzenie </w:t>
            </w:r>
            <w:r w:rsidR="00CA324A">
              <w:rPr>
                <w:rFonts w:asciiTheme="minorHAnsi" w:eastAsiaTheme="minorEastAsia" w:hAnsiTheme="minorHAnsi" w:cstheme="minorHAnsi"/>
                <w:color w:val="auto"/>
                <w:sz w:val="20"/>
                <w:szCs w:val="20"/>
              </w:rPr>
              <w:t>organizacji/komórki</w:t>
            </w:r>
            <w:r w:rsidRPr="00560AA3">
              <w:rPr>
                <w:rFonts w:asciiTheme="minorHAnsi" w:eastAsiaTheme="minorEastAsia" w:hAnsiTheme="minorHAnsi" w:cstheme="minorHAnsi"/>
                <w:color w:val="auto"/>
                <w:sz w:val="20"/>
                <w:szCs w:val="20"/>
              </w:rPr>
              <w:t xml:space="preserve">, która będzie zajmować się promocją miasta Olsztyna jako atrakcyjnego miejsca do organizacji różnego rodzaju konferencji, kongresów, targów i wydarzeń biznesowych. Poprzez skoncentrowane działania marketingowe i logistyczne, </w:t>
            </w:r>
            <w:proofErr w:type="spellStart"/>
            <w:r w:rsidRPr="00560AA3">
              <w:rPr>
                <w:rFonts w:asciiTheme="minorHAnsi" w:eastAsiaTheme="minorEastAsia" w:hAnsiTheme="minorHAnsi" w:cstheme="minorHAnsi"/>
                <w:color w:val="auto"/>
                <w:sz w:val="20"/>
                <w:szCs w:val="20"/>
              </w:rPr>
              <w:t>Convention</w:t>
            </w:r>
            <w:proofErr w:type="spellEnd"/>
            <w:r w:rsidRPr="00560AA3">
              <w:rPr>
                <w:rFonts w:asciiTheme="minorHAnsi" w:eastAsiaTheme="minorEastAsia" w:hAnsiTheme="minorHAnsi" w:cstheme="minorHAnsi"/>
                <w:color w:val="auto"/>
                <w:sz w:val="20"/>
                <w:szCs w:val="20"/>
              </w:rPr>
              <w:t xml:space="preserve"> </w:t>
            </w:r>
            <w:proofErr w:type="spellStart"/>
            <w:r w:rsidRPr="00560AA3">
              <w:rPr>
                <w:rFonts w:asciiTheme="minorHAnsi" w:eastAsiaTheme="minorEastAsia" w:hAnsiTheme="minorHAnsi" w:cstheme="minorHAnsi"/>
                <w:color w:val="auto"/>
                <w:sz w:val="20"/>
                <w:szCs w:val="20"/>
              </w:rPr>
              <w:t>Bureau</w:t>
            </w:r>
            <w:proofErr w:type="spellEnd"/>
            <w:r w:rsidRPr="00560AA3">
              <w:rPr>
                <w:rFonts w:asciiTheme="minorHAnsi" w:eastAsiaTheme="minorEastAsia" w:hAnsiTheme="minorHAnsi" w:cstheme="minorHAnsi"/>
                <w:color w:val="auto"/>
                <w:sz w:val="20"/>
                <w:szCs w:val="20"/>
              </w:rPr>
              <w:t xml:space="preserve"> ma przyciągać organizatorów wydarzeń biznesowych, zwiększając tym samym potencjał rozwojowy miasta.</w:t>
            </w:r>
          </w:p>
          <w:p w14:paraId="1846C78C" w14:textId="77777777" w:rsidR="007B6FD4" w:rsidRPr="00560AA3" w:rsidRDefault="007B6FD4" w:rsidP="007B6FD4">
            <w:pPr>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 xml:space="preserve">Działania </w:t>
            </w:r>
          </w:p>
          <w:p w14:paraId="6E620000" w14:textId="3C19D382" w:rsidR="007B6FD4" w:rsidRPr="007B6FD4" w:rsidRDefault="007B6FD4" w:rsidP="007C737E">
            <w:pPr>
              <w:pStyle w:val="Akapitzlist"/>
              <w:numPr>
                <w:ilvl w:val="0"/>
                <w:numId w:val="5"/>
              </w:numPr>
              <w:spacing w:after="60" w:line="240" w:lineRule="auto"/>
              <w:ind w:left="320" w:right="57" w:hanging="259"/>
              <w:jc w:val="left"/>
              <w:rPr>
                <w:rFonts w:asciiTheme="minorHAnsi" w:eastAsiaTheme="minorEastAsia" w:hAnsiTheme="minorHAnsi" w:cstheme="minorHAnsi"/>
                <w:color w:val="auto"/>
                <w:sz w:val="20"/>
                <w:szCs w:val="20"/>
              </w:rPr>
            </w:pPr>
            <w:r w:rsidRPr="007B6FD4">
              <w:rPr>
                <w:rFonts w:asciiTheme="minorHAnsi" w:eastAsiaTheme="minorEastAsia" w:hAnsiTheme="minorHAnsi" w:cstheme="minorHAnsi"/>
                <w:color w:val="auto"/>
                <w:sz w:val="20"/>
                <w:szCs w:val="20"/>
              </w:rPr>
              <w:t xml:space="preserve">Utworzenie </w:t>
            </w:r>
            <w:proofErr w:type="spellStart"/>
            <w:r w:rsidRPr="007B6FD4">
              <w:rPr>
                <w:rFonts w:asciiTheme="minorHAnsi" w:eastAsiaTheme="minorEastAsia" w:hAnsiTheme="minorHAnsi" w:cstheme="minorHAnsi"/>
                <w:color w:val="auto"/>
                <w:sz w:val="20"/>
                <w:szCs w:val="20"/>
              </w:rPr>
              <w:t>Convention</w:t>
            </w:r>
            <w:proofErr w:type="spellEnd"/>
            <w:r w:rsidRPr="007B6FD4">
              <w:rPr>
                <w:rFonts w:asciiTheme="minorHAnsi" w:eastAsiaTheme="minorEastAsia" w:hAnsiTheme="minorHAnsi" w:cstheme="minorHAnsi"/>
                <w:color w:val="auto"/>
                <w:sz w:val="20"/>
                <w:szCs w:val="20"/>
              </w:rPr>
              <w:t xml:space="preserve"> </w:t>
            </w:r>
            <w:proofErr w:type="spellStart"/>
            <w:r w:rsidRPr="007B6FD4">
              <w:rPr>
                <w:rFonts w:asciiTheme="minorHAnsi" w:eastAsiaTheme="minorEastAsia" w:hAnsiTheme="minorHAnsi" w:cstheme="minorHAnsi"/>
                <w:color w:val="auto"/>
                <w:sz w:val="20"/>
                <w:szCs w:val="20"/>
              </w:rPr>
              <w:t>Bureau</w:t>
            </w:r>
            <w:proofErr w:type="spellEnd"/>
            <w:r w:rsidRPr="007B6FD4">
              <w:rPr>
                <w:rFonts w:asciiTheme="minorHAnsi" w:eastAsiaTheme="minorEastAsia" w:hAnsiTheme="minorHAnsi" w:cstheme="minorHAnsi"/>
                <w:color w:val="auto"/>
                <w:sz w:val="20"/>
                <w:szCs w:val="20"/>
              </w:rPr>
              <w:t>: Utworzenie dedykowanej instytucji, która będzie odpowiedzialna za promocję Olsztyna jako miejsca na wydarzenia biznesowe oraz koordynację działań w tym zakresie.</w:t>
            </w:r>
          </w:p>
          <w:p w14:paraId="40A6FE68" w14:textId="29D4AEEC" w:rsidR="007B6FD4" w:rsidRPr="007B6FD4" w:rsidRDefault="007B6FD4" w:rsidP="007C737E">
            <w:pPr>
              <w:pStyle w:val="Akapitzlist"/>
              <w:numPr>
                <w:ilvl w:val="0"/>
                <w:numId w:val="5"/>
              </w:numPr>
              <w:spacing w:after="60" w:line="240" w:lineRule="auto"/>
              <w:ind w:left="320" w:right="57" w:hanging="259"/>
              <w:jc w:val="left"/>
              <w:rPr>
                <w:rFonts w:asciiTheme="minorHAnsi" w:eastAsiaTheme="minorEastAsia" w:hAnsiTheme="minorHAnsi" w:cstheme="minorHAnsi"/>
                <w:color w:val="auto"/>
                <w:sz w:val="20"/>
                <w:szCs w:val="20"/>
              </w:rPr>
            </w:pPr>
            <w:r w:rsidRPr="007B6FD4">
              <w:rPr>
                <w:rFonts w:asciiTheme="minorHAnsi" w:eastAsiaTheme="minorEastAsia" w:hAnsiTheme="minorHAnsi" w:cstheme="minorHAnsi"/>
                <w:color w:val="auto"/>
                <w:sz w:val="20"/>
                <w:szCs w:val="20"/>
              </w:rPr>
              <w:t>Marketing i Promocja: Przeprowadzenie kampanii marketingowych, tworzenie materiałów promocyjnych oraz udział w targach i konferencjach branżowych w celu promocji Olsztyna jako atrakcyjnego miejsca do organizacji wydarzeń biznesowych.</w:t>
            </w:r>
          </w:p>
          <w:p w14:paraId="617A9FBD" w14:textId="5834894F" w:rsidR="007B6FD4" w:rsidRPr="007B6FD4" w:rsidRDefault="007B6FD4" w:rsidP="007C737E">
            <w:pPr>
              <w:pStyle w:val="Akapitzlist"/>
              <w:numPr>
                <w:ilvl w:val="0"/>
                <w:numId w:val="5"/>
              </w:numPr>
              <w:spacing w:after="60" w:line="240" w:lineRule="auto"/>
              <w:ind w:left="320" w:right="57" w:hanging="259"/>
              <w:jc w:val="left"/>
              <w:rPr>
                <w:rFonts w:asciiTheme="minorHAnsi" w:eastAsiaTheme="minorEastAsia" w:hAnsiTheme="minorHAnsi" w:cstheme="minorHAnsi"/>
                <w:color w:val="auto"/>
                <w:sz w:val="20"/>
                <w:szCs w:val="20"/>
              </w:rPr>
            </w:pPr>
            <w:r w:rsidRPr="007B6FD4">
              <w:rPr>
                <w:rFonts w:asciiTheme="minorHAnsi" w:eastAsiaTheme="minorEastAsia" w:hAnsiTheme="minorHAnsi" w:cstheme="minorHAnsi"/>
                <w:color w:val="auto"/>
                <w:sz w:val="20"/>
                <w:szCs w:val="20"/>
              </w:rPr>
              <w:t>Baza Danych i Współpraca z Partnerami: Utworzenie bazy danych potencjalnych klientów oraz nawiązanie współpracy z lokalnymi przedsiębiorcami, hotelami, instytucjami i innymi partnerami, którzy mogą wspomóc organizację wydarzeń biznesowych.</w:t>
            </w:r>
          </w:p>
          <w:p w14:paraId="384F0C33" w14:textId="19F3F5DE" w:rsidR="007B6FD4" w:rsidRPr="007B6FD4" w:rsidRDefault="007B6FD4" w:rsidP="007C737E">
            <w:pPr>
              <w:pStyle w:val="Akapitzlist"/>
              <w:numPr>
                <w:ilvl w:val="0"/>
                <w:numId w:val="5"/>
              </w:numPr>
              <w:spacing w:after="60" w:line="240" w:lineRule="auto"/>
              <w:ind w:left="320" w:right="57" w:hanging="259"/>
              <w:jc w:val="left"/>
              <w:rPr>
                <w:rFonts w:asciiTheme="minorHAnsi" w:eastAsiaTheme="minorEastAsia" w:hAnsiTheme="minorHAnsi" w:cstheme="minorHAnsi"/>
                <w:color w:val="auto"/>
                <w:sz w:val="20"/>
                <w:szCs w:val="20"/>
              </w:rPr>
            </w:pPr>
            <w:r w:rsidRPr="007B6FD4">
              <w:rPr>
                <w:rFonts w:asciiTheme="minorHAnsi" w:eastAsiaTheme="minorEastAsia" w:hAnsiTheme="minorHAnsi" w:cstheme="minorHAnsi"/>
                <w:color w:val="auto"/>
                <w:sz w:val="20"/>
                <w:szCs w:val="20"/>
              </w:rPr>
              <w:t>Wsparcie Logistyczne: Zapewnienie wsparcia logistycznego dla organizatorów wydarzeń biznesowych, w tym pomoc w znalezieniu odpowiednich miejsc na konferencje, zakwaterowanie uczestników, organizację transportu i inne usługi związane z obsługą wydarzeń.</w:t>
            </w:r>
          </w:p>
          <w:p w14:paraId="76314078" w14:textId="23185384" w:rsidR="007B6FD4" w:rsidRPr="007B6FD4" w:rsidRDefault="007B6FD4" w:rsidP="007C737E">
            <w:pPr>
              <w:pStyle w:val="Akapitzlist"/>
              <w:numPr>
                <w:ilvl w:val="0"/>
                <w:numId w:val="5"/>
              </w:numPr>
              <w:suppressAutoHyphens/>
              <w:spacing w:after="60" w:line="240" w:lineRule="auto"/>
              <w:ind w:left="320" w:right="57" w:hanging="259"/>
              <w:jc w:val="left"/>
              <w:rPr>
                <w:rFonts w:asciiTheme="minorHAnsi" w:eastAsiaTheme="minorEastAsia" w:hAnsiTheme="minorHAnsi" w:cstheme="minorHAnsi"/>
                <w:color w:val="auto"/>
                <w:sz w:val="20"/>
                <w:szCs w:val="20"/>
              </w:rPr>
            </w:pPr>
            <w:r w:rsidRPr="007B6FD4">
              <w:rPr>
                <w:rFonts w:asciiTheme="minorHAnsi" w:eastAsiaTheme="minorEastAsia" w:hAnsiTheme="minorHAnsi" w:cstheme="minorHAnsi"/>
                <w:color w:val="auto"/>
                <w:sz w:val="20"/>
                <w:szCs w:val="20"/>
              </w:rPr>
              <w:t>Szkolenia i Warsztaty: Organizacja szkoleń i warsztatów dla lokalnych przedsiębiorców i instytucji związanych z branżą turystyczno-biznesową w celu podniesienia jakości obsługi i standardów w zakresie organizacji wydarzeń biznesowych.</w:t>
            </w:r>
          </w:p>
        </w:tc>
      </w:tr>
      <w:tr w:rsidR="00CC599A" w:rsidRPr="00560AA3" w14:paraId="3EF02EF3" w14:textId="77777777" w:rsidTr="00560AA3">
        <w:trPr>
          <w:trHeight w:val="20"/>
        </w:trPr>
        <w:tc>
          <w:tcPr>
            <w:tcW w:w="2268" w:type="dxa"/>
            <w:vAlign w:val="center"/>
          </w:tcPr>
          <w:p w14:paraId="77211849" w14:textId="77777777"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Termin realizacji projektu:</w:t>
            </w:r>
          </w:p>
        </w:tc>
        <w:tc>
          <w:tcPr>
            <w:tcW w:w="6230" w:type="dxa"/>
            <w:vAlign w:val="center"/>
          </w:tcPr>
          <w:p w14:paraId="5E5A07F5" w14:textId="5CD089AE"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2025-2030+</w:t>
            </w:r>
          </w:p>
        </w:tc>
      </w:tr>
      <w:tr w:rsidR="00CC599A" w:rsidRPr="00560AA3" w14:paraId="02AA6A87" w14:textId="77777777" w:rsidTr="00560AA3">
        <w:trPr>
          <w:trHeight w:val="20"/>
        </w:trPr>
        <w:tc>
          <w:tcPr>
            <w:tcW w:w="2268" w:type="dxa"/>
            <w:vAlign w:val="center"/>
          </w:tcPr>
          <w:p w14:paraId="1F45FE2A" w14:textId="77777777"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Jednostka odpowiedzialna za realizację projektu:</w:t>
            </w:r>
          </w:p>
        </w:tc>
        <w:tc>
          <w:tcPr>
            <w:tcW w:w="6230" w:type="dxa"/>
            <w:vAlign w:val="center"/>
          </w:tcPr>
          <w:p w14:paraId="5B345B96" w14:textId="77777777" w:rsidR="00CC599A" w:rsidRPr="00560AA3" w:rsidRDefault="00CC599A" w:rsidP="007B6FD4">
            <w:pPr>
              <w:suppressAutoHyphens/>
              <w:spacing w:after="60" w:line="240" w:lineRule="auto"/>
              <w:ind w:left="57" w:right="57"/>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UMO, Wydział promocji</w:t>
            </w:r>
          </w:p>
        </w:tc>
      </w:tr>
      <w:tr w:rsidR="00CC599A" w:rsidRPr="00560AA3" w14:paraId="18C8BEBB" w14:textId="77777777" w:rsidTr="00560AA3">
        <w:trPr>
          <w:trHeight w:val="20"/>
        </w:trPr>
        <w:tc>
          <w:tcPr>
            <w:tcW w:w="2268" w:type="dxa"/>
            <w:vAlign w:val="center"/>
          </w:tcPr>
          <w:p w14:paraId="5EC57922" w14:textId="77777777"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Adres jednostki odpowiedzialnej za realizację projektu</w:t>
            </w:r>
          </w:p>
        </w:tc>
        <w:tc>
          <w:tcPr>
            <w:tcW w:w="6230" w:type="dxa"/>
            <w:vAlign w:val="center"/>
          </w:tcPr>
          <w:p w14:paraId="58C5011E" w14:textId="77777777" w:rsidR="00CC599A" w:rsidRPr="00560AA3" w:rsidRDefault="00CC599A" w:rsidP="007B6FD4">
            <w:pPr>
              <w:suppressAutoHyphens/>
              <w:spacing w:after="60" w:line="240" w:lineRule="auto"/>
              <w:ind w:left="57" w:right="57"/>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 xml:space="preserve">Pl. Jana Pawła II 1 w Olsztynie </w:t>
            </w:r>
          </w:p>
        </w:tc>
      </w:tr>
      <w:tr w:rsidR="00CC599A" w:rsidRPr="00560AA3" w14:paraId="06D4AD48" w14:textId="77777777" w:rsidTr="00560AA3">
        <w:trPr>
          <w:trHeight w:val="20"/>
        </w:trPr>
        <w:tc>
          <w:tcPr>
            <w:tcW w:w="2268" w:type="dxa"/>
            <w:vAlign w:val="center"/>
          </w:tcPr>
          <w:p w14:paraId="6849D5D0" w14:textId="4A901A0C"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Nazwa partnera/-ów zaangażowanych w realizację projektu:</w:t>
            </w:r>
          </w:p>
        </w:tc>
        <w:tc>
          <w:tcPr>
            <w:tcW w:w="6230" w:type="dxa"/>
            <w:vAlign w:val="center"/>
          </w:tcPr>
          <w:p w14:paraId="52A1089F" w14:textId="15442BFB" w:rsidR="00CC599A" w:rsidRPr="00560AA3" w:rsidRDefault="00CC599A" w:rsidP="007B6FD4">
            <w:pPr>
              <w:widowControl w:val="0"/>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 xml:space="preserve">Przedstawiciele przedsiębiorców, w tym hoteli, </w:t>
            </w:r>
          </w:p>
        </w:tc>
      </w:tr>
      <w:tr w:rsidR="00CC599A" w:rsidRPr="00560AA3" w14:paraId="255577AF" w14:textId="77777777" w:rsidTr="00560AA3">
        <w:trPr>
          <w:trHeight w:val="20"/>
        </w:trPr>
        <w:tc>
          <w:tcPr>
            <w:tcW w:w="2268" w:type="dxa"/>
            <w:vAlign w:val="center"/>
          </w:tcPr>
          <w:p w14:paraId="28085DC1" w14:textId="77777777"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Orientacyjny budżet projektu:</w:t>
            </w:r>
          </w:p>
        </w:tc>
        <w:tc>
          <w:tcPr>
            <w:tcW w:w="6230" w:type="dxa"/>
            <w:vAlign w:val="center"/>
          </w:tcPr>
          <w:p w14:paraId="64016A3C" w14:textId="294961F9" w:rsidR="00CC599A" w:rsidRPr="00560AA3" w:rsidRDefault="00CC599A" w:rsidP="007B6FD4">
            <w:pPr>
              <w:suppressAutoHyphens/>
              <w:spacing w:after="60" w:line="240" w:lineRule="auto"/>
              <w:ind w:left="57" w:right="57"/>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2 000</w:t>
            </w:r>
            <w:r w:rsidR="007B6FD4">
              <w:rPr>
                <w:rFonts w:asciiTheme="minorHAnsi" w:eastAsiaTheme="minorEastAsia" w:hAnsiTheme="minorHAnsi" w:cstheme="minorHAnsi"/>
                <w:color w:val="auto"/>
                <w:sz w:val="20"/>
                <w:szCs w:val="20"/>
              </w:rPr>
              <w:t> </w:t>
            </w:r>
            <w:r w:rsidRPr="00560AA3">
              <w:rPr>
                <w:rFonts w:asciiTheme="minorHAnsi" w:eastAsiaTheme="minorEastAsia" w:hAnsiTheme="minorHAnsi" w:cstheme="minorHAnsi"/>
                <w:color w:val="auto"/>
                <w:sz w:val="20"/>
                <w:szCs w:val="20"/>
              </w:rPr>
              <w:t>000</w:t>
            </w:r>
            <w:r w:rsidR="007B6FD4">
              <w:rPr>
                <w:rFonts w:asciiTheme="minorHAnsi" w:eastAsiaTheme="minorEastAsia" w:hAnsiTheme="minorHAnsi" w:cstheme="minorHAnsi"/>
                <w:color w:val="auto"/>
                <w:sz w:val="20"/>
                <w:szCs w:val="20"/>
              </w:rPr>
              <w:t xml:space="preserve"> </w:t>
            </w:r>
            <w:r w:rsidRPr="00560AA3">
              <w:rPr>
                <w:rFonts w:asciiTheme="minorHAnsi" w:eastAsiaTheme="minorEastAsia" w:hAnsiTheme="minorHAnsi" w:cstheme="minorHAnsi"/>
                <w:color w:val="auto"/>
                <w:sz w:val="20"/>
                <w:szCs w:val="20"/>
              </w:rPr>
              <w:t>zł</w:t>
            </w:r>
          </w:p>
        </w:tc>
      </w:tr>
      <w:tr w:rsidR="00CC599A" w:rsidRPr="00560AA3" w14:paraId="323A6D09" w14:textId="77777777" w:rsidTr="00560AA3">
        <w:trPr>
          <w:trHeight w:val="20"/>
        </w:trPr>
        <w:tc>
          <w:tcPr>
            <w:tcW w:w="2268" w:type="dxa"/>
            <w:vAlign w:val="center"/>
          </w:tcPr>
          <w:p w14:paraId="5ADD4007" w14:textId="77777777"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 xml:space="preserve">Cel operacyjny Strategii Rozwoju Miasta – Olsztyna 2030+ </w:t>
            </w:r>
          </w:p>
        </w:tc>
        <w:tc>
          <w:tcPr>
            <w:tcW w:w="6230" w:type="dxa"/>
            <w:vAlign w:val="center"/>
          </w:tcPr>
          <w:p w14:paraId="597680DC" w14:textId="5FA8E3DD" w:rsidR="00CC599A" w:rsidRPr="00560AA3" w:rsidRDefault="00CC599A" w:rsidP="007B6FD4">
            <w:pPr>
              <w:suppressAutoHyphens/>
              <w:spacing w:after="60" w:line="240" w:lineRule="auto"/>
              <w:ind w:left="57" w:right="57"/>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Olsztyn zapraszający</w:t>
            </w:r>
          </w:p>
        </w:tc>
      </w:tr>
      <w:tr w:rsidR="00CC599A" w:rsidRPr="00560AA3" w14:paraId="55C3AC83" w14:textId="77777777" w:rsidTr="00560AA3">
        <w:trPr>
          <w:trHeight w:val="20"/>
        </w:trPr>
        <w:tc>
          <w:tcPr>
            <w:tcW w:w="2268" w:type="dxa"/>
            <w:vAlign w:val="center"/>
          </w:tcPr>
          <w:p w14:paraId="0675C871" w14:textId="77777777"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Kierunek działań:</w:t>
            </w:r>
          </w:p>
        </w:tc>
        <w:tc>
          <w:tcPr>
            <w:tcW w:w="6230" w:type="dxa"/>
            <w:vAlign w:val="center"/>
          </w:tcPr>
          <w:p w14:paraId="3855FC7A" w14:textId="30254234" w:rsidR="00CC599A" w:rsidRPr="00560AA3" w:rsidRDefault="00CC599A" w:rsidP="007B6FD4">
            <w:pPr>
              <w:suppressAutoHyphens/>
              <w:spacing w:after="60" w:line="240" w:lineRule="auto"/>
              <w:ind w:left="57" w:right="57"/>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Organizacja</w:t>
            </w:r>
          </w:p>
        </w:tc>
      </w:tr>
      <w:tr w:rsidR="00CC599A" w:rsidRPr="00560AA3" w14:paraId="645324A8" w14:textId="77777777" w:rsidTr="00560AA3">
        <w:trPr>
          <w:trHeight w:val="20"/>
        </w:trPr>
        <w:tc>
          <w:tcPr>
            <w:tcW w:w="2268" w:type="dxa"/>
            <w:vAlign w:val="center"/>
          </w:tcPr>
          <w:p w14:paraId="4EBDEF69" w14:textId="77777777"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Działanie:</w:t>
            </w:r>
          </w:p>
        </w:tc>
        <w:tc>
          <w:tcPr>
            <w:tcW w:w="6230" w:type="dxa"/>
            <w:vAlign w:val="center"/>
          </w:tcPr>
          <w:p w14:paraId="0DCE6873" w14:textId="77777777" w:rsidR="007B6FD4" w:rsidRPr="007B6FD4" w:rsidRDefault="007B6FD4"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7B6FD4">
              <w:rPr>
                <w:rFonts w:asciiTheme="minorHAnsi" w:hAnsiTheme="minorHAnsi" w:cstheme="minorHAnsi"/>
                <w:color w:val="000000" w:themeColor="text1"/>
                <w:sz w:val="20"/>
                <w:szCs w:val="20"/>
              </w:rPr>
              <w:t>Rozwój kompetencji w zakresie technik promocyjnych i PR</w:t>
            </w:r>
          </w:p>
          <w:p w14:paraId="7892A081" w14:textId="77777777" w:rsidR="00CC599A" w:rsidRDefault="007B6FD4"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7B6FD4">
              <w:rPr>
                <w:rFonts w:asciiTheme="minorHAnsi" w:hAnsiTheme="minorHAnsi" w:cstheme="minorHAnsi"/>
                <w:color w:val="000000" w:themeColor="text1"/>
                <w:sz w:val="20"/>
                <w:szCs w:val="20"/>
              </w:rPr>
              <w:t>Promocja walorów przyrodniczych i atrakcji turystycznych miasta</w:t>
            </w:r>
          </w:p>
          <w:p w14:paraId="7A6230D3" w14:textId="77777777" w:rsidR="00CA324A" w:rsidRDefault="00CA324A"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Działania ukierunkowane na skuteczną komunikację na linii miasto- przedsiębiorca</w:t>
            </w:r>
          </w:p>
          <w:p w14:paraId="77E34175" w14:textId="31FD26EE" w:rsidR="00CA324A" w:rsidRPr="007B6FD4" w:rsidRDefault="00CA324A"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Podnoszenie atrakcyjności oferty wypoczynkowej</w:t>
            </w:r>
          </w:p>
        </w:tc>
      </w:tr>
      <w:tr w:rsidR="00CC599A" w:rsidRPr="00560AA3" w14:paraId="118B6731" w14:textId="77777777" w:rsidTr="00560AA3">
        <w:trPr>
          <w:trHeight w:val="20"/>
        </w:trPr>
        <w:tc>
          <w:tcPr>
            <w:tcW w:w="2268" w:type="dxa"/>
            <w:vAlign w:val="center"/>
          </w:tcPr>
          <w:p w14:paraId="64B2244F" w14:textId="77777777"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Wskaźniki produktu:</w:t>
            </w:r>
          </w:p>
        </w:tc>
        <w:tc>
          <w:tcPr>
            <w:tcW w:w="6230" w:type="dxa"/>
            <w:vAlign w:val="center"/>
          </w:tcPr>
          <w:p w14:paraId="2BA8C219" w14:textId="77777777" w:rsidR="00CC599A"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 xml:space="preserve">1 </w:t>
            </w:r>
            <w:proofErr w:type="spellStart"/>
            <w:r w:rsidRPr="00560AA3">
              <w:rPr>
                <w:rFonts w:asciiTheme="minorHAnsi" w:eastAsiaTheme="minorEastAsia" w:hAnsiTheme="minorHAnsi" w:cstheme="minorHAnsi"/>
                <w:color w:val="auto"/>
                <w:sz w:val="20"/>
                <w:szCs w:val="20"/>
              </w:rPr>
              <w:t>Convention</w:t>
            </w:r>
            <w:proofErr w:type="spellEnd"/>
            <w:r w:rsidRPr="00560AA3">
              <w:rPr>
                <w:rFonts w:asciiTheme="minorHAnsi" w:eastAsiaTheme="minorEastAsia" w:hAnsiTheme="minorHAnsi" w:cstheme="minorHAnsi"/>
                <w:color w:val="auto"/>
                <w:sz w:val="20"/>
                <w:szCs w:val="20"/>
              </w:rPr>
              <w:t xml:space="preserve"> </w:t>
            </w:r>
            <w:proofErr w:type="spellStart"/>
            <w:r w:rsidRPr="00560AA3">
              <w:rPr>
                <w:rFonts w:asciiTheme="minorHAnsi" w:eastAsiaTheme="minorEastAsia" w:hAnsiTheme="minorHAnsi" w:cstheme="minorHAnsi"/>
                <w:color w:val="auto"/>
                <w:sz w:val="20"/>
                <w:szCs w:val="20"/>
              </w:rPr>
              <w:t>Bureau</w:t>
            </w:r>
            <w:proofErr w:type="spellEnd"/>
            <w:r w:rsidRPr="00560AA3">
              <w:rPr>
                <w:rFonts w:asciiTheme="minorHAnsi" w:eastAsiaTheme="minorEastAsia" w:hAnsiTheme="minorHAnsi" w:cstheme="minorHAnsi"/>
                <w:color w:val="auto"/>
                <w:sz w:val="20"/>
                <w:szCs w:val="20"/>
              </w:rPr>
              <w:t xml:space="preserve"> Olsztyn</w:t>
            </w:r>
          </w:p>
          <w:p w14:paraId="77303845" w14:textId="77777777" w:rsidR="00CA324A" w:rsidRDefault="00CA324A" w:rsidP="007B6FD4">
            <w:pPr>
              <w:suppressAutoHyphens/>
              <w:spacing w:after="60" w:line="240" w:lineRule="auto"/>
              <w:ind w:left="57" w:right="57"/>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20 dużych wydarzeń ogólnopolskich i międzynarodowych w roku</w:t>
            </w:r>
          </w:p>
          <w:p w14:paraId="3EEC9238" w14:textId="77777777" w:rsidR="00CA324A" w:rsidRDefault="00CA324A" w:rsidP="007B6FD4">
            <w:pPr>
              <w:suppressAutoHyphens/>
              <w:spacing w:after="60" w:line="240" w:lineRule="auto"/>
              <w:ind w:left="57" w:right="57"/>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10 wizyt studyjnych w roku</w:t>
            </w:r>
          </w:p>
          <w:p w14:paraId="2127DE64" w14:textId="3279BCF2" w:rsidR="00CA324A" w:rsidRPr="00560AA3" w:rsidRDefault="00CA324A" w:rsidP="007B6FD4">
            <w:pPr>
              <w:suppressAutoHyphens/>
              <w:spacing w:after="60" w:line="240" w:lineRule="auto"/>
              <w:ind w:left="57" w:right="57"/>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20 </w:t>
            </w:r>
            <w:r w:rsidR="00FC44BC">
              <w:rPr>
                <w:rFonts w:asciiTheme="minorHAnsi" w:eastAsiaTheme="minorEastAsia" w:hAnsiTheme="minorHAnsi" w:cstheme="minorHAnsi"/>
                <w:color w:val="auto"/>
                <w:sz w:val="20"/>
                <w:szCs w:val="20"/>
              </w:rPr>
              <w:t>dużych wydarzeń biznesowych sieciujących</w:t>
            </w:r>
          </w:p>
        </w:tc>
      </w:tr>
      <w:tr w:rsidR="00CC599A" w:rsidRPr="00560AA3" w14:paraId="3CADF3EE" w14:textId="77777777" w:rsidTr="00560AA3">
        <w:trPr>
          <w:trHeight w:val="20"/>
        </w:trPr>
        <w:tc>
          <w:tcPr>
            <w:tcW w:w="2268" w:type="dxa"/>
            <w:vAlign w:val="center"/>
          </w:tcPr>
          <w:p w14:paraId="4AF4EB3E" w14:textId="77777777"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Informacje dodatkowe</w:t>
            </w:r>
          </w:p>
        </w:tc>
        <w:tc>
          <w:tcPr>
            <w:tcW w:w="6230" w:type="dxa"/>
            <w:vAlign w:val="center"/>
          </w:tcPr>
          <w:p w14:paraId="30F185FC" w14:textId="77777777" w:rsidR="00CC599A" w:rsidRPr="00560AA3" w:rsidRDefault="00CC599A" w:rsidP="007B6FD4">
            <w:pPr>
              <w:suppressAutoHyphens/>
              <w:spacing w:after="60" w:line="240" w:lineRule="auto"/>
              <w:ind w:left="57" w:right="57"/>
              <w:jc w:val="left"/>
              <w:rPr>
                <w:rFonts w:asciiTheme="minorHAnsi" w:eastAsiaTheme="minorEastAsia" w:hAnsiTheme="minorHAnsi" w:cstheme="minorHAnsi"/>
                <w:color w:val="auto"/>
                <w:sz w:val="20"/>
                <w:szCs w:val="20"/>
              </w:rPr>
            </w:pPr>
            <w:r w:rsidRPr="00560AA3">
              <w:rPr>
                <w:rFonts w:asciiTheme="minorHAnsi" w:eastAsiaTheme="minorEastAsia" w:hAnsiTheme="minorHAnsi" w:cstheme="minorHAnsi"/>
                <w:color w:val="auto"/>
                <w:sz w:val="20"/>
                <w:szCs w:val="20"/>
              </w:rPr>
              <w:t>Projekt "</w:t>
            </w:r>
            <w:proofErr w:type="spellStart"/>
            <w:r w:rsidRPr="00560AA3">
              <w:rPr>
                <w:rFonts w:asciiTheme="minorHAnsi" w:eastAsiaTheme="minorEastAsia" w:hAnsiTheme="minorHAnsi" w:cstheme="minorHAnsi"/>
                <w:color w:val="auto"/>
                <w:sz w:val="20"/>
                <w:szCs w:val="20"/>
              </w:rPr>
              <w:t>Convention</w:t>
            </w:r>
            <w:proofErr w:type="spellEnd"/>
            <w:r w:rsidRPr="00560AA3">
              <w:rPr>
                <w:rFonts w:asciiTheme="minorHAnsi" w:eastAsiaTheme="minorEastAsia" w:hAnsiTheme="minorHAnsi" w:cstheme="minorHAnsi"/>
                <w:color w:val="auto"/>
                <w:sz w:val="20"/>
                <w:szCs w:val="20"/>
              </w:rPr>
              <w:t xml:space="preserve"> </w:t>
            </w:r>
            <w:proofErr w:type="spellStart"/>
            <w:r w:rsidRPr="00560AA3">
              <w:rPr>
                <w:rFonts w:asciiTheme="minorHAnsi" w:eastAsiaTheme="minorEastAsia" w:hAnsiTheme="minorHAnsi" w:cstheme="minorHAnsi"/>
                <w:color w:val="auto"/>
                <w:sz w:val="20"/>
                <w:szCs w:val="20"/>
              </w:rPr>
              <w:t>Bureau</w:t>
            </w:r>
            <w:proofErr w:type="spellEnd"/>
            <w:r w:rsidRPr="00560AA3">
              <w:rPr>
                <w:rFonts w:asciiTheme="minorHAnsi" w:eastAsiaTheme="minorEastAsia" w:hAnsiTheme="minorHAnsi" w:cstheme="minorHAnsi"/>
                <w:color w:val="auto"/>
                <w:sz w:val="20"/>
                <w:szCs w:val="20"/>
              </w:rPr>
              <w:t xml:space="preserve"> Olsztyn" ma na celu stworzenie instytucji, która będzie promować miasto jako atrakcyjne miejsce do organizacji wydarzeń biznesowych. Poprzez skoncentrowane działania marketingowe, wsparcie logistyczne i współpracę z lokalnymi partnerami, projekt ten ma przyczynić się do wzrostu przychodów z turystyki biznesowej, podniesienia profilu miasta oraz stymulacji lokalnej gospodarki.</w:t>
            </w:r>
          </w:p>
        </w:tc>
      </w:tr>
    </w:tbl>
    <w:p w14:paraId="7873D410" w14:textId="77777777" w:rsidR="00CC599A" w:rsidRPr="00517498" w:rsidRDefault="00CC599A" w:rsidP="00517498">
      <w:pPr>
        <w:spacing w:after="160" w:line="259" w:lineRule="auto"/>
        <w:jc w:val="left"/>
        <w:rPr>
          <w:color w:val="auto"/>
        </w:rPr>
      </w:pPr>
    </w:p>
    <w:p w14:paraId="0E9B6B84" w14:textId="35420DE9" w:rsidR="00CC599A" w:rsidRDefault="00CC599A" w:rsidP="00CC599A">
      <w:pPr>
        <w:spacing w:after="160" w:line="259" w:lineRule="auto"/>
        <w:jc w:val="left"/>
        <w:rPr>
          <w:color w:val="auto"/>
        </w:rPr>
      </w:pPr>
    </w:p>
    <w:p w14:paraId="5729D0B2" w14:textId="20698E9F" w:rsidR="00560AA3" w:rsidRDefault="00560AA3">
      <w:pPr>
        <w:spacing w:after="160" w:line="259" w:lineRule="auto"/>
        <w:jc w:val="left"/>
        <w:rPr>
          <w:color w:val="auto"/>
        </w:rPr>
      </w:pPr>
      <w:r>
        <w:rPr>
          <w:color w:val="auto"/>
        </w:rPr>
        <w:br w:type="page"/>
      </w:r>
    </w:p>
    <w:p w14:paraId="559EE3B3" w14:textId="2E015077" w:rsidR="00CC599A" w:rsidRPr="00517498" w:rsidRDefault="00CC599A" w:rsidP="005B05F4">
      <w:pPr>
        <w:pStyle w:val="Nagwek2"/>
      </w:pPr>
      <w:bookmarkStart w:id="11" w:name="_Toc169269262"/>
      <w:r w:rsidRPr="00517498">
        <w:t>Społeczna Scena Olsztyna</w:t>
      </w:r>
      <w:bookmarkEnd w:id="11"/>
    </w:p>
    <w:tbl>
      <w:tblPr>
        <w:tblW w:w="8498"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68"/>
        <w:gridCol w:w="6230"/>
      </w:tblGrid>
      <w:tr w:rsidR="00CC599A" w:rsidRPr="00044BE9" w14:paraId="22FAEFFD" w14:textId="77777777" w:rsidTr="00CC3881">
        <w:trPr>
          <w:trHeight w:val="113"/>
        </w:trPr>
        <w:tc>
          <w:tcPr>
            <w:tcW w:w="8498" w:type="dxa"/>
            <w:gridSpan w:val="2"/>
            <w:shd w:val="clear" w:color="auto" w:fill="93C02F"/>
            <w:vAlign w:val="center"/>
          </w:tcPr>
          <w:p w14:paraId="3F405B4A" w14:textId="4F4911A8" w:rsidR="00CC599A" w:rsidRPr="00560AA3" w:rsidRDefault="00CC599A" w:rsidP="00560AA3">
            <w:pPr>
              <w:suppressAutoHyphens/>
              <w:spacing w:after="60" w:line="240" w:lineRule="auto"/>
              <w:ind w:left="57" w:right="57"/>
              <w:jc w:val="left"/>
              <w:rPr>
                <w:rFonts w:asciiTheme="minorHAnsi" w:eastAsiaTheme="minorEastAsia" w:hAnsiTheme="minorHAnsi" w:cstheme="minorHAnsi"/>
                <w:color w:val="auto"/>
              </w:rPr>
            </w:pPr>
            <w:bookmarkStart w:id="12" w:name="_Hlk168637870"/>
            <w:r w:rsidRPr="00560AA3">
              <w:rPr>
                <w:rFonts w:asciiTheme="minorHAnsi" w:eastAsiaTheme="minorEastAsia" w:hAnsiTheme="minorHAnsi" w:cstheme="minorHAnsi"/>
                <w:color w:val="auto"/>
              </w:rPr>
              <w:t>Tytuł projektu:</w:t>
            </w:r>
            <w:r w:rsidR="00560AA3" w:rsidRPr="00560AA3">
              <w:rPr>
                <w:rFonts w:asciiTheme="minorHAnsi" w:eastAsiaTheme="minorEastAsia" w:hAnsiTheme="minorHAnsi" w:cstheme="minorHAnsi"/>
                <w:color w:val="auto"/>
              </w:rPr>
              <w:t xml:space="preserve"> </w:t>
            </w:r>
            <w:r w:rsidRPr="00560AA3">
              <w:rPr>
                <w:rFonts w:asciiTheme="minorHAnsi" w:eastAsiaTheme="minorEastAsia" w:hAnsiTheme="minorHAnsi" w:cstheme="minorHAnsi"/>
                <w:b/>
                <w:bCs/>
                <w:color w:val="auto"/>
              </w:rPr>
              <w:t>Społeczna Scena Olsztyna</w:t>
            </w:r>
          </w:p>
        </w:tc>
      </w:tr>
      <w:tr w:rsidR="00CC599A" w:rsidRPr="00044BE9" w14:paraId="5C4296D5" w14:textId="77777777" w:rsidTr="00560AA3">
        <w:trPr>
          <w:trHeight w:val="113"/>
        </w:trPr>
        <w:tc>
          <w:tcPr>
            <w:tcW w:w="2268" w:type="dxa"/>
            <w:vAlign w:val="center"/>
          </w:tcPr>
          <w:p w14:paraId="0FD5890A" w14:textId="7A1AEB04"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Opis projektu:</w:t>
            </w:r>
            <w:r w:rsidR="005D611B">
              <w:rPr>
                <w:rFonts w:asciiTheme="minorHAnsi" w:eastAsiaTheme="minorEastAsia" w:hAnsiTheme="minorHAnsi" w:cstheme="minorHAnsi"/>
                <w:color w:val="auto"/>
                <w:sz w:val="20"/>
                <w:szCs w:val="20"/>
              </w:rPr>
              <w:t xml:space="preserve"> </w:t>
            </w:r>
          </w:p>
        </w:tc>
        <w:tc>
          <w:tcPr>
            <w:tcW w:w="6230" w:type="dxa"/>
            <w:vAlign w:val="center"/>
          </w:tcPr>
          <w:p w14:paraId="59BDF7A2" w14:textId="3EBFAEED"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Społeczna Scena Olszty</w:t>
            </w:r>
            <w:r w:rsidR="00560AA3">
              <w:rPr>
                <w:rFonts w:asciiTheme="minorHAnsi" w:eastAsiaTheme="minorEastAsia" w:hAnsiTheme="minorHAnsi" w:cstheme="minorHAnsi"/>
                <w:color w:val="auto"/>
                <w:sz w:val="20"/>
                <w:szCs w:val="20"/>
              </w:rPr>
              <w:t>n</w:t>
            </w:r>
            <w:r w:rsidRPr="00A30EB6">
              <w:rPr>
                <w:rFonts w:asciiTheme="minorHAnsi" w:eastAsiaTheme="minorEastAsia" w:hAnsiTheme="minorHAnsi" w:cstheme="minorHAnsi"/>
                <w:color w:val="auto"/>
                <w:sz w:val="20"/>
                <w:szCs w:val="20"/>
              </w:rPr>
              <w:t>a, to stworzenie przestrzeni dla artystów, organizacji i placówek kulturalnych w Olsztynie, umożliwiającej wystawianie ich działalności na rzecz mieszkańców, poprzez promowanie osiągnięć lokalnych artystów i organizacji kulturalnych oraz integrację środowiska kulturalnego miasta.</w:t>
            </w:r>
          </w:p>
          <w:p w14:paraId="67D1D83E"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Założenia/Cele:</w:t>
            </w:r>
          </w:p>
          <w:p w14:paraId="7861ACEB" w14:textId="793860AB"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Utworzenie Wielofunkcyjnej Przestrzeni Kulturalnej</w:t>
            </w:r>
            <w:r w:rsidR="00FC44BC">
              <w:rPr>
                <w:rFonts w:asciiTheme="minorHAnsi" w:eastAsiaTheme="minorEastAsia" w:hAnsiTheme="minorHAnsi" w:cstheme="minorHAnsi"/>
                <w:color w:val="auto"/>
                <w:sz w:val="20"/>
                <w:szCs w:val="20"/>
              </w:rPr>
              <w:t xml:space="preserve">, czyli stworzenie </w:t>
            </w:r>
            <w:r w:rsidRPr="00A30EB6">
              <w:rPr>
                <w:rFonts w:asciiTheme="minorHAnsi" w:eastAsiaTheme="minorEastAsia" w:hAnsiTheme="minorHAnsi" w:cstheme="minorHAnsi"/>
                <w:color w:val="auto"/>
                <w:sz w:val="20"/>
                <w:szCs w:val="20"/>
              </w:rPr>
              <w:t>dedykowanej przestrzeni, która będzie mogła być wykorzystywana do organizacji różnorodnych wydarzeń kulturalnych, wystaw, koncertów, spektakli teatralnych i innych inicjatyw artystycznych.</w:t>
            </w:r>
          </w:p>
          <w:p w14:paraId="5633B0E0" w14:textId="6DAF95A6"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Integracja Środowiska Kulturalnego</w:t>
            </w:r>
            <w:r w:rsidR="00FC44BC">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Zachęcanie do współpracy między różnymi podmiotami kulturalnymi, w tym artystami, organizacjami pozarządowymi, placówkami oświatowymi i urzędami, w celu tworzenia synergii i wspólnego promowania osiągnięć kulturalnych miasta.</w:t>
            </w:r>
          </w:p>
          <w:p w14:paraId="181564CF" w14:textId="6BFD570F"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Wsparcie dla Lokalnych Inicjatyw Kulturalnych</w:t>
            </w:r>
            <w:r w:rsidR="00FC44BC">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Zapewnienie wsparcia logistycznego i technicznego dla lokalnych inicjatyw kulturalnych, umożliwiając im organizację wydarzeń i eksponowanie swojej działalności.</w:t>
            </w:r>
          </w:p>
          <w:p w14:paraId="07C90E1A" w14:textId="6EA3540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Promowanie Osiągnięć Mieszkańców</w:t>
            </w:r>
            <w:r w:rsidR="00FC44BC">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 xml:space="preserve"> Promowanie talentów i osiągnięć mieszkańców poprzez organizację wystaw, koncertów, konkursów oraz innych wydarzeń kulturalnych, które umożliwią im zaprezentowanie swojej twórczości szerszej publiczności.</w:t>
            </w:r>
          </w:p>
          <w:p w14:paraId="472EB810" w14:textId="2ADD2F9A"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Edukacja i Rekreacja</w:t>
            </w:r>
            <w:r w:rsidR="00FC44BC">
              <w:rPr>
                <w:rFonts w:asciiTheme="minorHAnsi" w:eastAsiaTheme="minorEastAsia" w:hAnsiTheme="minorHAnsi" w:cstheme="minorHAnsi"/>
                <w:color w:val="auto"/>
                <w:sz w:val="20"/>
                <w:szCs w:val="20"/>
              </w:rPr>
              <w:t>.</w:t>
            </w:r>
            <w:r w:rsidRPr="00A30EB6">
              <w:rPr>
                <w:rFonts w:asciiTheme="minorHAnsi" w:eastAsiaTheme="minorEastAsia" w:hAnsiTheme="minorHAnsi" w:cstheme="minorHAnsi"/>
                <w:color w:val="auto"/>
                <w:sz w:val="20"/>
                <w:szCs w:val="20"/>
              </w:rPr>
              <w:t xml:space="preserve"> Organizacja warsztatów, wykładów i innych aktywności edukacyjnych oraz rekreacyjnych, które będą integrować społeczność lokalną i promować aktywny udział mieszkańców w życiu kulturalnym miasta.</w:t>
            </w:r>
          </w:p>
          <w:p w14:paraId="22A9290A" w14:textId="77777777" w:rsidR="007B6FD4" w:rsidRPr="00A30EB6" w:rsidRDefault="007B6FD4" w:rsidP="007B6FD4">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Działania Projektowe:</w:t>
            </w:r>
          </w:p>
          <w:p w14:paraId="4E982226" w14:textId="77777777" w:rsidR="007B6FD4" w:rsidRPr="00A30EB6" w:rsidRDefault="007B6FD4" w:rsidP="007C737E">
            <w:pPr>
              <w:pStyle w:val="Akapitzlist"/>
              <w:numPr>
                <w:ilvl w:val="0"/>
                <w:numId w:val="18"/>
              </w:numPr>
              <w:spacing w:after="60" w:line="240" w:lineRule="auto"/>
              <w:ind w:left="57" w:right="57" w:firstLine="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Adaptacja Istniejących Przestrzeni: Przekształcenie istniejących budynków lub terenów w przestrzenie kulturalne, dostosowane do organizacji różnorodnych wydarzeń artystycznych.</w:t>
            </w:r>
          </w:p>
          <w:p w14:paraId="3D62EA84" w14:textId="77777777" w:rsidR="007B6FD4" w:rsidRPr="00A30EB6" w:rsidRDefault="007B6FD4" w:rsidP="007C737E">
            <w:pPr>
              <w:pStyle w:val="Akapitzlist"/>
              <w:numPr>
                <w:ilvl w:val="0"/>
                <w:numId w:val="18"/>
              </w:numPr>
              <w:spacing w:after="60" w:line="240" w:lineRule="auto"/>
              <w:ind w:left="57" w:right="57" w:firstLine="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Wyposażenie Techniczne: Zakup niezbędnego sprzętu i infrastruktury technicznej, takiej jak nagłośnienie, oświetlenie, ekran projekcyjny itp., umożliwiającej profesjonalną organizację wydarzeń kulturalnych.</w:t>
            </w:r>
          </w:p>
          <w:p w14:paraId="16CB9436" w14:textId="77777777" w:rsidR="007B6FD4" w:rsidRPr="00A30EB6" w:rsidRDefault="007B6FD4" w:rsidP="007C737E">
            <w:pPr>
              <w:pStyle w:val="Akapitzlist"/>
              <w:numPr>
                <w:ilvl w:val="0"/>
                <w:numId w:val="18"/>
              </w:numPr>
              <w:spacing w:after="60" w:line="240" w:lineRule="auto"/>
              <w:ind w:left="57" w:right="57" w:firstLine="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Promocja i Marketing: Przeprowadzenie kampanii promocyjnych i działań marketingowych mających na celu zwiększenie świadomości mieszkańców na temat istnienia nowej przestrzeni kulturalnej oraz promowanie wydarzeń organizowanych na Społecznej Scenie Olsztyna.</w:t>
            </w:r>
          </w:p>
          <w:p w14:paraId="1B018F52" w14:textId="77777777" w:rsidR="007B6FD4" w:rsidRPr="00A30EB6" w:rsidRDefault="007B6FD4" w:rsidP="007C737E">
            <w:pPr>
              <w:pStyle w:val="Akapitzlist"/>
              <w:numPr>
                <w:ilvl w:val="0"/>
                <w:numId w:val="18"/>
              </w:numPr>
              <w:spacing w:after="60" w:line="240" w:lineRule="auto"/>
              <w:ind w:left="57" w:right="57" w:firstLine="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Współpraca z Lokalnymi Artystami i Organizacjami: Nawiązanie współpracy z lokalnymi artystami, grupami teatralnymi, zespołami muzycznymi oraz organizacjami kulturalnymi w celu organizacji występów, wystaw i innych wydarzeń.</w:t>
            </w:r>
          </w:p>
          <w:p w14:paraId="25E3FD01" w14:textId="77777777" w:rsidR="007B6FD4" w:rsidRPr="00A30EB6" w:rsidRDefault="007B6FD4" w:rsidP="007C737E">
            <w:pPr>
              <w:pStyle w:val="Akapitzlist"/>
              <w:numPr>
                <w:ilvl w:val="0"/>
                <w:numId w:val="18"/>
              </w:numPr>
              <w:spacing w:after="60" w:line="240" w:lineRule="auto"/>
              <w:ind w:left="57" w:right="57" w:firstLine="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Realizacja takich przedsięwzięć jak: </w:t>
            </w:r>
          </w:p>
          <w:p w14:paraId="366DDC64" w14:textId="59061C77" w:rsidR="007B6FD4" w:rsidRPr="00A30EB6" w:rsidRDefault="007B6FD4" w:rsidP="007B6FD4">
            <w:pPr>
              <w:pStyle w:val="Akapitzlist"/>
              <w:suppressAutoHyphens/>
              <w:spacing w:after="60" w:line="240" w:lineRule="auto"/>
              <w:ind w:left="360" w:right="57"/>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Moje miasto jest ciekawe</w:t>
            </w:r>
          </w:p>
          <w:p w14:paraId="2FACB7AE" w14:textId="509B6838" w:rsidR="007B6FD4" w:rsidRPr="00A30EB6" w:rsidRDefault="007B6FD4" w:rsidP="007B6FD4">
            <w:pPr>
              <w:pStyle w:val="Akapitzlist"/>
              <w:suppressAutoHyphens/>
              <w:spacing w:after="60" w:line="240" w:lineRule="auto"/>
              <w:ind w:left="360" w:right="57"/>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Pokaz mody bez nagrody</w:t>
            </w:r>
          </w:p>
          <w:p w14:paraId="100F4F67" w14:textId="74B1D9F6" w:rsidR="007B6FD4" w:rsidRPr="00A30EB6" w:rsidRDefault="007B6FD4" w:rsidP="007B6FD4">
            <w:pPr>
              <w:pStyle w:val="Akapitzlist"/>
              <w:suppressAutoHyphens/>
              <w:spacing w:after="60" w:line="240" w:lineRule="auto"/>
              <w:ind w:left="360" w:right="57"/>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Edukacja ekonomiczna UWM</w:t>
            </w:r>
          </w:p>
          <w:p w14:paraId="665815A0" w14:textId="3665D6F2" w:rsidR="00CC599A" w:rsidRPr="00A30EB6" w:rsidRDefault="007B6FD4" w:rsidP="007B6FD4">
            <w:pPr>
              <w:suppressAutoHyphens/>
              <w:spacing w:after="60" w:line="240" w:lineRule="auto"/>
              <w:ind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Service Jam Olsztyn</w:t>
            </w:r>
          </w:p>
        </w:tc>
      </w:tr>
      <w:tr w:rsidR="00CC599A" w:rsidRPr="00044BE9" w14:paraId="26017BA4" w14:textId="77777777" w:rsidTr="00560AA3">
        <w:trPr>
          <w:trHeight w:val="113"/>
        </w:trPr>
        <w:tc>
          <w:tcPr>
            <w:tcW w:w="2268" w:type="dxa"/>
            <w:vAlign w:val="center"/>
          </w:tcPr>
          <w:p w14:paraId="01A13EF3"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Termin realizacji projektu:</w:t>
            </w:r>
          </w:p>
        </w:tc>
        <w:tc>
          <w:tcPr>
            <w:tcW w:w="6230" w:type="dxa"/>
            <w:vAlign w:val="center"/>
          </w:tcPr>
          <w:p w14:paraId="21F8B464"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2025-2030+</w:t>
            </w:r>
            <w:r w:rsidRPr="00A30EB6">
              <w:rPr>
                <w:rFonts w:asciiTheme="minorHAnsi" w:eastAsiaTheme="minorEastAsia" w:hAnsiTheme="minorHAnsi" w:cstheme="minorHAnsi"/>
                <w:color w:val="auto"/>
                <w:sz w:val="20"/>
                <w:szCs w:val="20"/>
              </w:rPr>
              <w:br/>
              <w:t>2025-2026- tworzenie programu wraz z organizacji i placówkami</w:t>
            </w:r>
          </w:p>
          <w:p w14:paraId="5D2D1813"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 2026-2030+ wdrażanie, monitorowanie i ewaluacja</w:t>
            </w:r>
          </w:p>
        </w:tc>
      </w:tr>
      <w:tr w:rsidR="00CC599A" w:rsidRPr="00044BE9" w14:paraId="710E9BFA" w14:textId="77777777" w:rsidTr="00560AA3">
        <w:trPr>
          <w:trHeight w:val="113"/>
        </w:trPr>
        <w:tc>
          <w:tcPr>
            <w:tcW w:w="2268" w:type="dxa"/>
            <w:vAlign w:val="center"/>
          </w:tcPr>
          <w:p w14:paraId="21F0FF92"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Jednostka odpowiedzialna za realizację projektu:</w:t>
            </w:r>
          </w:p>
        </w:tc>
        <w:tc>
          <w:tcPr>
            <w:tcW w:w="6230" w:type="dxa"/>
            <w:vAlign w:val="center"/>
          </w:tcPr>
          <w:p w14:paraId="35895856" w14:textId="77777777" w:rsidR="00CC599A" w:rsidRPr="00A30EB6" w:rsidRDefault="00CC599A" w:rsidP="00560AA3">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UMO</w:t>
            </w:r>
          </w:p>
        </w:tc>
      </w:tr>
      <w:tr w:rsidR="00CC599A" w:rsidRPr="00044BE9" w14:paraId="746418F4" w14:textId="77777777" w:rsidTr="00560AA3">
        <w:trPr>
          <w:trHeight w:val="113"/>
        </w:trPr>
        <w:tc>
          <w:tcPr>
            <w:tcW w:w="2268" w:type="dxa"/>
            <w:vAlign w:val="center"/>
          </w:tcPr>
          <w:p w14:paraId="5882C3A0"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Adres jednostki odpowiedzialnej za realizację projektu</w:t>
            </w:r>
          </w:p>
        </w:tc>
        <w:tc>
          <w:tcPr>
            <w:tcW w:w="6230" w:type="dxa"/>
            <w:vAlign w:val="center"/>
          </w:tcPr>
          <w:p w14:paraId="2B97AA11" w14:textId="77777777" w:rsidR="00CC599A" w:rsidRPr="00A30EB6" w:rsidRDefault="00CC599A" w:rsidP="00560AA3">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Pl. Jana Pawła II 1 w Olsztynie </w:t>
            </w:r>
          </w:p>
        </w:tc>
      </w:tr>
      <w:tr w:rsidR="00CC599A" w:rsidRPr="00044BE9" w14:paraId="659FF1EE" w14:textId="77777777" w:rsidTr="00560AA3">
        <w:trPr>
          <w:trHeight w:val="113"/>
        </w:trPr>
        <w:tc>
          <w:tcPr>
            <w:tcW w:w="2268" w:type="dxa"/>
            <w:vAlign w:val="center"/>
          </w:tcPr>
          <w:p w14:paraId="3F1E2D1F" w14:textId="665AD082"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Nazwa partnera/-ów zaangażowanych w realizację projektu:</w:t>
            </w:r>
          </w:p>
        </w:tc>
        <w:tc>
          <w:tcPr>
            <w:tcW w:w="6230" w:type="dxa"/>
            <w:vAlign w:val="center"/>
          </w:tcPr>
          <w:p w14:paraId="3BDE98FD" w14:textId="49F15B63" w:rsidR="00CC599A" w:rsidRPr="00A30EB6" w:rsidRDefault="00CC599A" w:rsidP="007B6FD4">
            <w:pPr>
              <w:widowControl w:val="0"/>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Rada Kreatywna</w:t>
            </w:r>
            <w:r w:rsidR="00560AA3">
              <w:rPr>
                <w:rFonts w:asciiTheme="minorHAnsi" w:eastAsiaTheme="minorEastAsia" w:hAnsiTheme="minorHAnsi" w:cstheme="minorHAnsi"/>
                <w:color w:val="auto"/>
                <w:sz w:val="20"/>
                <w:szCs w:val="20"/>
              </w:rPr>
              <w:t xml:space="preserve"> / </w:t>
            </w:r>
            <w:r w:rsidRPr="00A30EB6">
              <w:rPr>
                <w:rFonts w:asciiTheme="minorHAnsi" w:eastAsiaTheme="minorEastAsia" w:hAnsiTheme="minorHAnsi" w:cstheme="minorHAnsi"/>
                <w:color w:val="auto"/>
                <w:sz w:val="20"/>
                <w:szCs w:val="20"/>
              </w:rPr>
              <w:t>UWM- Wydział Sztuki</w:t>
            </w:r>
            <w:r w:rsidR="00560AA3">
              <w:rPr>
                <w:rFonts w:asciiTheme="minorHAnsi" w:eastAsiaTheme="minorEastAsia" w:hAnsiTheme="minorHAnsi" w:cstheme="minorHAnsi"/>
                <w:color w:val="auto"/>
                <w:sz w:val="20"/>
                <w:szCs w:val="20"/>
              </w:rPr>
              <w:t xml:space="preserve"> / </w:t>
            </w:r>
            <w:r w:rsidRPr="00A30EB6">
              <w:rPr>
                <w:rFonts w:asciiTheme="minorHAnsi" w:eastAsiaTheme="minorEastAsia" w:hAnsiTheme="minorHAnsi" w:cstheme="minorHAnsi"/>
                <w:color w:val="auto"/>
                <w:sz w:val="20"/>
                <w:szCs w:val="20"/>
              </w:rPr>
              <w:t xml:space="preserve">organizacje pozarządowe </w:t>
            </w:r>
            <w:r w:rsidR="00560AA3">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artyści</w:t>
            </w:r>
            <w:r w:rsidR="00560AA3">
              <w:rPr>
                <w:rFonts w:asciiTheme="minorHAnsi" w:eastAsiaTheme="minorEastAsia" w:hAnsiTheme="minorHAnsi" w:cstheme="minorHAnsi"/>
                <w:color w:val="auto"/>
                <w:sz w:val="20"/>
                <w:szCs w:val="20"/>
              </w:rPr>
              <w:t xml:space="preserve"> / </w:t>
            </w:r>
            <w:r w:rsidRPr="00A30EB6">
              <w:rPr>
                <w:rFonts w:asciiTheme="minorHAnsi" w:eastAsiaTheme="minorEastAsia" w:hAnsiTheme="minorHAnsi" w:cstheme="minorHAnsi"/>
                <w:color w:val="auto"/>
                <w:sz w:val="20"/>
                <w:szCs w:val="20"/>
              </w:rPr>
              <w:t>placówki oświatowe</w:t>
            </w:r>
          </w:p>
        </w:tc>
      </w:tr>
      <w:tr w:rsidR="00CC599A" w:rsidRPr="00044BE9" w14:paraId="69ECE11B" w14:textId="77777777" w:rsidTr="00560AA3">
        <w:trPr>
          <w:trHeight w:val="113"/>
        </w:trPr>
        <w:tc>
          <w:tcPr>
            <w:tcW w:w="2268" w:type="dxa"/>
            <w:vAlign w:val="center"/>
          </w:tcPr>
          <w:p w14:paraId="4411375D"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Orientacyjny budżet projektu:</w:t>
            </w:r>
          </w:p>
        </w:tc>
        <w:tc>
          <w:tcPr>
            <w:tcW w:w="6230" w:type="dxa"/>
            <w:vAlign w:val="center"/>
          </w:tcPr>
          <w:p w14:paraId="6385C6F2" w14:textId="72A60D54" w:rsidR="00CC599A" w:rsidRPr="00A30EB6" w:rsidRDefault="00CC599A" w:rsidP="00560AA3">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2 000 000zł</w:t>
            </w:r>
            <w:r w:rsidR="00DF5CE9">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 xml:space="preserve"> projekt stworzenia przestrzeni</w:t>
            </w:r>
          </w:p>
          <w:p w14:paraId="1E2E1BCA" w14:textId="77777777" w:rsidR="00CC599A" w:rsidRPr="00A30EB6" w:rsidRDefault="00CC599A" w:rsidP="00560AA3">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500 000zł – koszty stałe utrzymania</w:t>
            </w:r>
          </w:p>
        </w:tc>
      </w:tr>
      <w:tr w:rsidR="00CC599A" w:rsidRPr="00044BE9" w14:paraId="45BA973B" w14:textId="77777777" w:rsidTr="00560AA3">
        <w:trPr>
          <w:trHeight w:val="113"/>
        </w:trPr>
        <w:tc>
          <w:tcPr>
            <w:tcW w:w="2268" w:type="dxa"/>
            <w:vAlign w:val="center"/>
          </w:tcPr>
          <w:p w14:paraId="3F84C903"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Cel operacyjny Strategii Rozwoju Miasta – Olsztyna 2030+ </w:t>
            </w:r>
          </w:p>
        </w:tc>
        <w:tc>
          <w:tcPr>
            <w:tcW w:w="6230" w:type="dxa"/>
            <w:vAlign w:val="center"/>
          </w:tcPr>
          <w:p w14:paraId="642049C3" w14:textId="77777777" w:rsidR="00CC599A" w:rsidRPr="00A30EB6" w:rsidRDefault="00CC599A" w:rsidP="00560AA3">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Olsztyn inspirujący </w:t>
            </w:r>
          </w:p>
        </w:tc>
      </w:tr>
      <w:tr w:rsidR="00CC599A" w:rsidRPr="00044BE9" w14:paraId="065C97A8" w14:textId="77777777" w:rsidTr="00517498">
        <w:trPr>
          <w:trHeight w:val="528"/>
        </w:trPr>
        <w:tc>
          <w:tcPr>
            <w:tcW w:w="2268" w:type="dxa"/>
            <w:vAlign w:val="center"/>
          </w:tcPr>
          <w:p w14:paraId="224880A9"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Kierunek działań:</w:t>
            </w:r>
          </w:p>
        </w:tc>
        <w:tc>
          <w:tcPr>
            <w:tcW w:w="6230" w:type="dxa"/>
            <w:vAlign w:val="center"/>
          </w:tcPr>
          <w:p w14:paraId="15AC198B" w14:textId="674A04B3" w:rsidR="00CC599A" w:rsidRPr="00A30EB6" w:rsidRDefault="00CC599A" w:rsidP="00517498">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Organizacja</w:t>
            </w:r>
          </w:p>
        </w:tc>
      </w:tr>
      <w:tr w:rsidR="00CC599A" w:rsidRPr="00044BE9" w14:paraId="064F2FCE" w14:textId="77777777" w:rsidTr="00CC3881">
        <w:trPr>
          <w:trHeight w:val="113"/>
        </w:trPr>
        <w:tc>
          <w:tcPr>
            <w:tcW w:w="2268" w:type="dxa"/>
            <w:vAlign w:val="center"/>
          </w:tcPr>
          <w:p w14:paraId="2932B750"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Działanie:</w:t>
            </w:r>
          </w:p>
        </w:tc>
        <w:tc>
          <w:tcPr>
            <w:tcW w:w="6230" w:type="dxa"/>
            <w:shd w:val="clear" w:color="auto" w:fill="auto"/>
            <w:vAlign w:val="center"/>
          </w:tcPr>
          <w:p w14:paraId="09BCA6A5" w14:textId="77777777" w:rsidR="007B6FD4" w:rsidRPr="00CC3881" w:rsidRDefault="007B6FD4"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Wspieranie inicjatyw łączących kulturę, edukację i rekreację</w:t>
            </w:r>
          </w:p>
          <w:p w14:paraId="20F59B2A" w14:textId="0277E8E3" w:rsidR="007B6FD4" w:rsidRDefault="007B6FD4"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D8546B">
              <w:rPr>
                <w:rFonts w:asciiTheme="minorHAnsi" w:hAnsiTheme="minorHAnsi" w:cstheme="minorHAnsi"/>
                <w:color w:val="000000" w:themeColor="text1"/>
                <w:sz w:val="20"/>
                <w:szCs w:val="20"/>
              </w:rPr>
              <w:t>Poprawa bazy lokalowej i infrastrukturalnej sektora kultury</w:t>
            </w:r>
          </w:p>
          <w:p w14:paraId="4D2DF9F2" w14:textId="6794C993" w:rsidR="00FC44BC" w:rsidRDefault="00FC44BC"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Wspieranie tworzenia inkubatorów innowacji społecznych</w:t>
            </w:r>
          </w:p>
          <w:p w14:paraId="520605A3" w14:textId="0CC863E4" w:rsidR="00FC44BC" w:rsidRDefault="00FC44BC"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Rozwój platform wymiany wiedzy i banków pomysłów</w:t>
            </w:r>
          </w:p>
          <w:p w14:paraId="7EACD48D" w14:textId="661CD07B" w:rsidR="00FC44BC" w:rsidRDefault="00FC44BC"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Wspierani młodych, ambitnych i aktywnych</w:t>
            </w:r>
          </w:p>
          <w:p w14:paraId="7A76E794" w14:textId="42480473" w:rsidR="00FC44BC" w:rsidRDefault="00FC44BC"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Wspieranie inicjatyw rozwijających umiejętności liderskie</w:t>
            </w:r>
          </w:p>
          <w:p w14:paraId="4F297489" w14:textId="77777777" w:rsidR="00CC599A" w:rsidRPr="00CC3881" w:rsidRDefault="007B6FD4"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Prototypowanie w zakresie przestrzeni publicznej</w:t>
            </w:r>
          </w:p>
          <w:p w14:paraId="046898B8" w14:textId="77777777" w:rsidR="00CC3881" w:rsidRPr="00CC3881" w:rsidRDefault="00CC3881"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Tworzenie przedsięwzięć integrujących podmioty kultury i mieszkańców</w:t>
            </w:r>
          </w:p>
          <w:p w14:paraId="495CC06F" w14:textId="59B63FCA" w:rsidR="00CC3881" w:rsidRPr="00CC3881" w:rsidRDefault="00CC3881"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Poprawa warunków dla rozwoju</w:t>
            </w:r>
            <w:r w:rsidRPr="00D8546B">
              <w:rPr>
                <w:rFonts w:asciiTheme="minorHAnsi" w:hAnsiTheme="minorHAnsi" w:cstheme="minorHAnsi"/>
                <w:color w:val="000000" w:themeColor="text1"/>
                <w:sz w:val="20"/>
                <w:szCs w:val="20"/>
              </w:rPr>
              <w:t xml:space="preserve"> klasy kreatywnej</w:t>
            </w:r>
          </w:p>
        </w:tc>
      </w:tr>
      <w:tr w:rsidR="00CC599A" w:rsidRPr="00044BE9" w14:paraId="498B4032" w14:textId="77777777" w:rsidTr="00560AA3">
        <w:trPr>
          <w:trHeight w:val="113"/>
        </w:trPr>
        <w:tc>
          <w:tcPr>
            <w:tcW w:w="2268" w:type="dxa"/>
            <w:vAlign w:val="center"/>
          </w:tcPr>
          <w:p w14:paraId="26E99E45"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Wskaźniki produktu:</w:t>
            </w:r>
          </w:p>
        </w:tc>
        <w:tc>
          <w:tcPr>
            <w:tcW w:w="6230" w:type="dxa"/>
            <w:vAlign w:val="center"/>
          </w:tcPr>
          <w:p w14:paraId="6B698BE3"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Społeczna Scena Olsztyna</w:t>
            </w:r>
          </w:p>
          <w:p w14:paraId="4B2886F7"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60 placówek i organizacji zaangażowanych w działalność</w:t>
            </w:r>
          </w:p>
          <w:p w14:paraId="6CCE832D"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40 000 mieszkańców korzystających z organizowanych wydarzeń </w:t>
            </w:r>
          </w:p>
        </w:tc>
      </w:tr>
      <w:tr w:rsidR="00CC599A" w:rsidRPr="00044BE9" w14:paraId="7E6F9A82" w14:textId="77777777" w:rsidTr="00560AA3">
        <w:trPr>
          <w:trHeight w:val="113"/>
        </w:trPr>
        <w:tc>
          <w:tcPr>
            <w:tcW w:w="2268" w:type="dxa"/>
            <w:vAlign w:val="center"/>
          </w:tcPr>
          <w:p w14:paraId="02945E6F"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Informacje dodatkowe</w:t>
            </w:r>
          </w:p>
        </w:tc>
        <w:tc>
          <w:tcPr>
            <w:tcW w:w="6230" w:type="dxa"/>
            <w:vAlign w:val="center"/>
          </w:tcPr>
          <w:p w14:paraId="10F76879" w14:textId="77777777" w:rsidR="00CC599A" w:rsidRPr="00A30EB6" w:rsidRDefault="00CC599A" w:rsidP="00560AA3">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Projekt wymaga wsparcia stałego po etapie jego stworzenia.</w:t>
            </w:r>
          </w:p>
        </w:tc>
      </w:tr>
      <w:bookmarkEnd w:id="12"/>
    </w:tbl>
    <w:p w14:paraId="1A87790C" w14:textId="77777777" w:rsidR="00CC599A" w:rsidRDefault="00CC599A" w:rsidP="00CC599A">
      <w:pPr>
        <w:rPr>
          <w:color w:val="auto"/>
        </w:rPr>
      </w:pPr>
    </w:p>
    <w:p w14:paraId="4AAB82AF" w14:textId="77777777" w:rsidR="005B05F4" w:rsidRDefault="005B05F4" w:rsidP="00CC599A">
      <w:pPr>
        <w:rPr>
          <w:color w:val="auto"/>
        </w:rPr>
      </w:pPr>
    </w:p>
    <w:p w14:paraId="0F8B8DC4" w14:textId="77CA4BE7" w:rsidR="00DF5CE9" w:rsidRDefault="00DF5CE9">
      <w:pPr>
        <w:spacing w:after="160" w:line="259" w:lineRule="auto"/>
        <w:jc w:val="left"/>
        <w:rPr>
          <w:color w:val="auto"/>
        </w:rPr>
      </w:pPr>
      <w:r>
        <w:rPr>
          <w:color w:val="auto"/>
        </w:rPr>
        <w:br w:type="page"/>
      </w:r>
    </w:p>
    <w:p w14:paraId="5DBBB1F5" w14:textId="4527AD4F" w:rsidR="00CC599A" w:rsidRPr="00CC3881" w:rsidRDefault="00CC599A" w:rsidP="00DF5CE9">
      <w:pPr>
        <w:pStyle w:val="Nagwek2"/>
      </w:pPr>
      <w:bookmarkStart w:id="13" w:name="_Toc169269263"/>
      <w:r w:rsidRPr="00CC3881">
        <w:t>Czas na kulturę</w:t>
      </w:r>
      <w:r w:rsidR="005B05F4" w:rsidRPr="00CC3881">
        <w:t xml:space="preserve"> –</w:t>
      </w:r>
      <w:r w:rsidRPr="00CC3881">
        <w:t xml:space="preserve"> budowa siedziby Miejskiego Ośrodka Kultury w Olsztynie. Pierwsza, miejska sala koncertowa</w:t>
      </w:r>
      <w:bookmarkEnd w:id="13"/>
    </w:p>
    <w:tbl>
      <w:tblPr>
        <w:tblW w:w="9067"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63"/>
        <w:gridCol w:w="6804"/>
      </w:tblGrid>
      <w:tr w:rsidR="00CC599A" w:rsidRPr="00044BE9" w14:paraId="6478F5BD" w14:textId="77777777" w:rsidTr="00CC3881">
        <w:trPr>
          <w:trHeight w:val="113"/>
        </w:trPr>
        <w:tc>
          <w:tcPr>
            <w:tcW w:w="9067" w:type="dxa"/>
            <w:gridSpan w:val="2"/>
            <w:shd w:val="clear" w:color="auto" w:fill="93C02F"/>
            <w:vAlign w:val="center"/>
          </w:tcPr>
          <w:p w14:paraId="13093D14" w14:textId="2FDBD9C1" w:rsidR="00CC599A" w:rsidRPr="00DF5CE9" w:rsidRDefault="00CC599A" w:rsidP="00CC3881">
            <w:pPr>
              <w:suppressAutoHyphens/>
              <w:spacing w:after="60" w:line="240" w:lineRule="auto"/>
              <w:ind w:left="57" w:right="57"/>
              <w:jc w:val="left"/>
              <w:rPr>
                <w:rFonts w:asciiTheme="minorHAnsi" w:eastAsiaTheme="minorEastAsia" w:hAnsiTheme="minorHAnsi" w:cstheme="minorHAnsi"/>
                <w:color w:val="auto"/>
              </w:rPr>
            </w:pPr>
            <w:bookmarkStart w:id="14" w:name="_Hlk169268321"/>
            <w:r w:rsidRPr="00DF5CE9">
              <w:rPr>
                <w:rFonts w:asciiTheme="minorHAnsi" w:eastAsiaTheme="minorEastAsia" w:hAnsiTheme="minorHAnsi" w:cstheme="minorHAnsi"/>
                <w:color w:val="auto"/>
              </w:rPr>
              <w:t>Tytuł projektu:</w:t>
            </w:r>
            <w:r w:rsidR="005B05F4" w:rsidRPr="00DF5CE9">
              <w:rPr>
                <w:rFonts w:asciiTheme="minorHAnsi" w:eastAsiaTheme="minorEastAsia" w:hAnsiTheme="minorHAnsi" w:cstheme="minorHAnsi"/>
                <w:color w:val="auto"/>
              </w:rPr>
              <w:t xml:space="preserve"> </w:t>
            </w:r>
            <w:r w:rsidRPr="00DF5CE9">
              <w:rPr>
                <w:rFonts w:asciiTheme="minorHAnsi" w:eastAsiaTheme="minorEastAsia" w:hAnsiTheme="minorHAnsi" w:cstheme="minorHAnsi"/>
                <w:b/>
                <w:bCs/>
                <w:color w:val="auto"/>
              </w:rPr>
              <w:t>Czas na kulturę</w:t>
            </w:r>
            <w:r w:rsidR="00DF5CE9" w:rsidRPr="00DF5CE9">
              <w:rPr>
                <w:rFonts w:asciiTheme="minorHAnsi" w:eastAsiaTheme="minorEastAsia" w:hAnsiTheme="minorHAnsi" w:cstheme="minorHAnsi"/>
                <w:b/>
                <w:bCs/>
                <w:color w:val="auto"/>
              </w:rPr>
              <w:t xml:space="preserve"> –</w:t>
            </w:r>
            <w:r w:rsidRPr="00DF5CE9">
              <w:rPr>
                <w:rFonts w:asciiTheme="minorHAnsi" w:eastAsiaTheme="minorEastAsia" w:hAnsiTheme="minorHAnsi" w:cstheme="minorHAnsi"/>
                <w:b/>
                <w:bCs/>
                <w:color w:val="auto"/>
              </w:rPr>
              <w:t xml:space="preserve"> budowa siedziby Miejskiego Ośrodka Kultury w Olsztynie. Pierwsza, miejska sala koncertowa</w:t>
            </w:r>
          </w:p>
        </w:tc>
      </w:tr>
      <w:tr w:rsidR="00CC599A" w:rsidRPr="00044BE9" w14:paraId="15015366" w14:textId="77777777" w:rsidTr="00CC3881">
        <w:trPr>
          <w:trHeight w:val="113"/>
        </w:trPr>
        <w:tc>
          <w:tcPr>
            <w:tcW w:w="2263" w:type="dxa"/>
            <w:vAlign w:val="center"/>
          </w:tcPr>
          <w:p w14:paraId="0F784CD3" w14:textId="0803900F"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Opis projektu:</w:t>
            </w:r>
            <w:r w:rsidR="005D611B">
              <w:rPr>
                <w:rFonts w:asciiTheme="minorHAnsi" w:eastAsiaTheme="minorEastAsia" w:hAnsiTheme="minorHAnsi" w:cstheme="minorHAnsi"/>
                <w:color w:val="auto"/>
                <w:sz w:val="20"/>
                <w:szCs w:val="20"/>
              </w:rPr>
              <w:t xml:space="preserve"> </w:t>
            </w:r>
          </w:p>
        </w:tc>
        <w:tc>
          <w:tcPr>
            <w:tcW w:w="6804" w:type="dxa"/>
            <w:vAlign w:val="center"/>
          </w:tcPr>
          <w:p w14:paraId="3640ACAC" w14:textId="7CF7EE1F" w:rsidR="00CC599A" w:rsidRPr="00A30EB6" w:rsidRDefault="005B05F4" w:rsidP="00CC3881">
            <w:pPr>
              <w:suppressAutoHyphens/>
              <w:spacing w:after="60" w:line="240" w:lineRule="auto"/>
              <w:ind w:left="57" w:right="57"/>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P</w:t>
            </w:r>
            <w:r w:rsidR="00CC599A" w:rsidRPr="00A30EB6">
              <w:rPr>
                <w:rFonts w:asciiTheme="minorHAnsi" w:eastAsiaTheme="minorEastAsia" w:hAnsiTheme="minorHAnsi" w:cstheme="minorHAnsi"/>
                <w:color w:val="auto"/>
                <w:sz w:val="20"/>
                <w:szCs w:val="20"/>
              </w:rPr>
              <w:t>rojekt ma na celu stworzenie nowej siedziby Miejskiego Ośrodka Kultury w Olsztynie oraz pierwszej miejskiej sali koncertowej, aby zaspokoić potrzeby mieszkańców i organizacji kulturalnych w obszarze. Nowa siedziba ośrodka kultury będzie stanowiła kompleks kulturalny w Parku Centralnym, oferujący nowoczesne przestrzenie do organizacji różnorodnych wydarzeń kulturalnych.</w:t>
            </w:r>
          </w:p>
          <w:p w14:paraId="11175F28" w14:textId="77777777" w:rsidR="00CC599A"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Zapewnienie Nowoczesnej Infrastruktury Kulturalnej, w postaci budowy nowej siedziby ośrodka kultury i sali koncertowej, spełniającej najwyższe standardy techniczne i estetyczne spełni szereg potrzeb, ale stworzy również pierwszą miejską salę koncertową. Liczne instytucje wojewódzkie mają taką salę, a miasto jej jeszcze nie ma. Wzrośnie znaczenie miasta jako centrum kulturalnego poprzez stworzenie nowych przestrzeni do organizacji wydarzeń artystycznych. Zwiększy się również dostępność do kultury, co mieszkańcom Olsztyna i okolic zapewni dostęp do różnorodnych wydarzeń kulturalnych, w tym koncertów, spektakli, wystaw i innych inicjatyw. Obecnie MOK działa w różnych obiektach niedostosowanych do ich działalności i utrudnia to dzielność i zużywa duże nakłady ludzkie i finansowe i logistyczne. </w:t>
            </w:r>
          </w:p>
          <w:p w14:paraId="48AA2F63" w14:textId="77777777" w:rsidR="00CC3881" w:rsidRPr="00A30EB6" w:rsidRDefault="00CC3881" w:rsidP="00CC3881">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Działania:</w:t>
            </w:r>
          </w:p>
          <w:p w14:paraId="43E8C919" w14:textId="77777777" w:rsidR="00CC3881" w:rsidRPr="00A30EB6" w:rsidRDefault="00CC3881" w:rsidP="007C737E">
            <w:pPr>
              <w:pStyle w:val="Akapitzlist"/>
              <w:numPr>
                <w:ilvl w:val="0"/>
                <w:numId w:val="19"/>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Planowanie i Projektowanie, czyli przygotowanie szczegółowego projektu nowej siedziby ośrodka kultury oraz sali koncertowej, uwzględniającego potrzeby mieszkańców i organizacji kulturalnych.</w:t>
            </w:r>
          </w:p>
          <w:p w14:paraId="54779FA5" w14:textId="77777777" w:rsidR="00CC3881" w:rsidRPr="00A30EB6" w:rsidRDefault="00CC3881" w:rsidP="007C737E">
            <w:pPr>
              <w:pStyle w:val="Akapitzlist"/>
              <w:numPr>
                <w:ilvl w:val="0"/>
                <w:numId w:val="19"/>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Budowa Infrastruktury. Rozpoczęcie budowy nowej siedziby ośrodka kultury i sali koncertowej zgodnie z ustalonym projektem.</w:t>
            </w:r>
          </w:p>
          <w:p w14:paraId="0C34556F" w14:textId="77777777" w:rsidR="00CC3881" w:rsidRPr="00A30EB6" w:rsidRDefault="00CC3881" w:rsidP="007C737E">
            <w:pPr>
              <w:pStyle w:val="Akapitzlist"/>
              <w:numPr>
                <w:ilvl w:val="0"/>
                <w:numId w:val="19"/>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Wyposażenie Techniczne. Zakup niezbędnego sprzętu i wyposażenia technicznego dla sali koncertowej oraz scen kameralnej i widowiskowej.</w:t>
            </w:r>
          </w:p>
          <w:p w14:paraId="4EBE4AA8" w14:textId="77777777" w:rsidR="00CC3881" w:rsidRPr="00A30EB6" w:rsidRDefault="00CC3881" w:rsidP="007C737E">
            <w:pPr>
              <w:pStyle w:val="Akapitzlist"/>
              <w:numPr>
                <w:ilvl w:val="0"/>
                <w:numId w:val="19"/>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Promocja i Marketing. Przeprowadzenie kampanii promocyjnych mających na celu zwiększenie świadomości mieszkańców na temat nowej siedziby ośrodka kultury oraz promowanie planowanych wydarzeń.</w:t>
            </w:r>
          </w:p>
          <w:p w14:paraId="5E5F9C70" w14:textId="6E9B1860" w:rsidR="00CC3881" w:rsidRPr="00A30EB6" w:rsidRDefault="00CC3881" w:rsidP="007C737E">
            <w:pPr>
              <w:pStyle w:val="Akapitzlist"/>
              <w:numPr>
                <w:ilvl w:val="0"/>
                <w:numId w:val="19"/>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Współpraca z Lokalnymi Artystami. Nawiązanie współpracy z lokalnymi artystami i organizacjami kulturalnymi w celu organizacji koncertów, wystaw i innych wydarzeń.</w:t>
            </w:r>
          </w:p>
        </w:tc>
      </w:tr>
      <w:tr w:rsidR="00CC599A" w:rsidRPr="00044BE9" w14:paraId="2A829CB0" w14:textId="77777777" w:rsidTr="00CC3881">
        <w:trPr>
          <w:trHeight w:val="113"/>
        </w:trPr>
        <w:tc>
          <w:tcPr>
            <w:tcW w:w="2263" w:type="dxa"/>
            <w:vAlign w:val="center"/>
          </w:tcPr>
          <w:p w14:paraId="6EE93A4E" w14:textId="77777777"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Termin realizacji projektu:</w:t>
            </w:r>
          </w:p>
        </w:tc>
        <w:tc>
          <w:tcPr>
            <w:tcW w:w="6804" w:type="dxa"/>
            <w:vAlign w:val="center"/>
          </w:tcPr>
          <w:p w14:paraId="383A2AA4" w14:textId="74FF1573"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2025-2030+</w:t>
            </w:r>
          </w:p>
        </w:tc>
      </w:tr>
      <w:tr w:rsidR="00CC599A" w:rsidRPr="00044BE9" w14:paraId="1B6A1FC1" w14:textId="77777777" w:rsidTr="00CC3881">
        <w:trPr>
          <w:trHeight w:val="113"/>
        </w:trPr>
        <w:tc>
          <w:tcPr>
            <w:tcW w:w="2263" w:type="dxa"/>
            <w:vAlign w:val="center"/>
          </w:tcPr>
          <w:p w14:paraId="6FC1CDDF" w14:textId="77777777"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Jednostka odpowiedzialna za realizację projektu:</w:t>
            </w:r>
          </w:p>
        </w:tc>
        <w:tc>
          <w:tcPr>
            <w:tcW w:w="6804" w:type="dxa"/>
            <w:vAlign w:val="center"/>
          </w:tcPr>
          <w:p w14:paraId="2470EE13" w14:textId="77777777" w:rsidR="00CC599A" w:rsidRPr="00A30EB6" w:rsidRDefault="00CC599A" w:rsidP="00CC3881">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Gmina Olsztyn – Wydział Kultury oraz Miejski Ośrodek Kultury w Olsztynie</w:t>
            </w:r>
          </w:p>
        </w:tc>
      </w:tr>
      <w:tr w:rsidR="00CC599A" w:rsidRPr="00044BE9" w14:paraId="3FE8DEFB" w14:textId="77777777" w:rsidTr="00CC3881">
        <w:trPr>
          <w:trHeight w:val="113"/>
        </w:trPr>
        <w:tc>
          <w:tcPr>
            <w:tcW w:w="2263" w:type="dxa"/>
            <w:vAlign w:val="center"/>
          </w:tcPr>
          <w:p w14:paraId="5150E237" w14:textId="77777777"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Adres jednostki odpowiedzialnej za realizację projektu</w:t>
            </w:r>
          </w:p>
        </w:tc>
        <w:tc>
          <w:tcPr>
            <w:tcW w:w="6804" w:type="dxa"/>
            <w:vAlign w:val="center"/>
          </w:tcPr>
          <w:p w14:paraId="27032D2D" w14:textId="77777777" w:rsidR="00CC599A" w:rsidRPr="00A30EB6" w:rsidRDefault="00CC599A" w:rsidP="00CC3881">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Pl. Jana Pawła II 1 w Olsztynie </w:t>
            </w:r>
          </w:p>
        </w:tc>
      </w:tr>
      <w:tr w:rsidR="00CC599A" w:rsidRPr="00044BE9" w14:paraId="79DF1837" w14:textId="77777777" w:rsidTr="00CC3881">
        <w:trPr>
          <w:trHeight w:val="113"/>
        </w:trPr>
        <w:tc>
          <w:tcPr>
            <w:tcW w:w="2263" w:type="dxa"/>
            <w:vAlign w:val="center"/>
          </w:tcPr>
          <w:p w14:paraId="63BF0F89" w14:textId="516DF4DD"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Nazwa partnera/-ów zaangażowanych w realizację projektu:</w:t>
            </w:r>
          </w:p>
        </w:tc>
        <w:tc>
          <w:tcPr>
            <w:tcW w:w="6804" w:type="dxa"/>
            <w:vAlign w:val="center"/>
          </w:tcPr>
          <w:p w14:paraId="7B475043" w14:textId="02579516" w:rsidR="00CC599A" w:rsidRPr="00A30EB6" w:rsidRDefault="00CC599A" w:rsidP="00CC3881">
            <w:pPr>
              <w:widowControl w:val="0"/>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Miejskie Instytucje Kultury</w:t>
            </w:r>
          </w:p>
        </w:tc>
      </w:tr>
      <w:tr w:rsidR="00CC599A" w:rsidRPr="00044BE9" w14:paraId="029B81FB" w14:textId="77777777" w:rsidTr="00CC3881">
        <w:trPr>
          <w:trHeight w:val="113"/>
        </w:trPr>
        <w:tc>
          <w:tcPr>
            <w:tcW w:w="2263" w:type="dxa"/>
            <w:vAlign w:val="center"/>
          </w:tcPr>
          <w:p w14:paraId="7EB0FC2C" w14:textId="77777777"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Orientacyjny budżet projektu:</w:t>
            </w:r>
          </w:p>
        </w:tc>
        <w:tc>
          <w:tcPr>
            <w:tcW w:w="6804" w:type="dxa"/>
            <w:vAlign w:val="center"/>
          </w:tcPr>
          <w:p w14:paraId="66C73079" w14:textId="7DD437CF" w:rsidR="00CC599A" w:rsidRPr="00A30EB6" w:rsidRDefault="00CC599A" w:rsidP="00CC3881">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40 000</w:t>
            </w:r>
            <w:r w:rsidR="00DF5CE9">
              <w:rPr>
                <w:rFonts w:asciiTheme="minorHAnsi" w:eastAsiaTheme="minorEastAsia" w:hAnsiTheme="minorHAnsi" w:cstheme="minorHAnsi"/>
                <w:color w:val="auto"/>
                <w:sz w:val="20"/>
                <w:szCs w:val="20"/>
              </w:rPr>
              <w:t> </w:t>
            </w:r>
            <w:r w:rsidRPr="00A30EB6">
              <w:rPr>
                <w:rFonts w:asciiTheme="minorHAnsi" w:eastAsiaTheme="minorEastAsia" w:hAnsiTheme="minorHAnsi" w:cstheme="minorHAnsi"/>
                <w:color w:val="auto"/>
                <w:sz w:val="20"/>
                <w:szCs w:val="20"/>
              </w:rPr>
              <w:t>000</w:t>
            </w:r>
            <w:r w:rsidR="00DF5CE9">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zł modernizacja i wyposażenie</w:t>
            </w:r>
          </w:p>
        </w:tc>
      </w:tr>
      <w:tr w:rsidR="00CC599A" w:rsidRPr="00044BE9" w14:paraId="08CE899C" w14:textId="77777777" w:rsidTr="00CC3881">
        <w:trPr>
          <w:trHeight w:val="113"/>
        </w:trPr>
        <w:tc>
          <w:tcPr>
            <w:tcW w:w="2263" w:type="dxa"/>
            <w:vAlign w:val="center"/>
          </w:tcPr>
          <w:p w14:paraId="22D61C81" w14:textId="77777777"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Cel operacyjny Strategii Rozwoju Miasta – Olsztyna 2030+ </w:t>
            </w:r>
          </w:p>
        </w:tc>
        <w:tc>
          <w:tcPr>
            <w:tcW w:w="6804" w:type="dxa"/>
            <w:vAlign w:val="center"/>
          </w:tcPr>
          <w:p w14:paraId="0B103BB0" w14:textId="77777777" w:rsidR="00CC599A" w:rsidRPr="00A30EB6" w:rsidRDefault="00CC599A" w:rsidP="00CC3881">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Olsztyn inspirujący </w:t>
            </w:r>
          </w:p>
        </w:tc>
      </w:tr>
      <w:tr w:rsidR="00CC599A" w:rsidRPr="00044BE9" w14:paraId="4EFEE9EB" w14:textId="77777777" w:rsidTr="00CC3881">
        <w:trPr>
          <w:trHeight w:val="113"/>
        </w:trPr>
        <w:tc>
          <w:tcPr>
            <w:tcW w:w="2263" w:type="dxa"/>
            <w:vAlign w:val="center"/>
          </w:tcPr>
          <w:p w14:paraId="7681E1C3" w14:textId="77777777"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Kierunek działań:</w:t>
            </w:r>
          </w:p>
        </w:tc>
        <w:tc>
          <w:tcPr>
            <w:tcW w:w="6804" w:type="dxa"/>
            <w:vAlign w:val="center"/>
          </w:tcPr>
          <w:p w14:paraId="55F9109B" w14:textId="6125A733" w:rsidR="00CC599A" w:rsidRPr="00A30EB6" w:rsidRDefault="00CC599A" w:rsidP="00CC3881">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Przestrzeń</w:t>
            </w:r>
          </w:p>
        </w:tc>
      </w:tr>
      <w:tr w:rsidR="00CC599A" w:rsidRPr="00CC3881" w14:paraId="4148CBD6" w14:textId="77777777" w:rsidTr="00CC3881">
        <w:trPr>
          <w:trHeight w:val="113"/>
        </w:trPr>
        <w:tc>
          <w:tcPr>
            <w:tcW w:w="2263" w:type="dxa"/>
            <w:vAlign w:val="center"/>
          </w:tcPr>
          <w:p w14:paraId="2460AD85" w14:textId="77777777"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Działanie:</w:t>
            </w:r>
          </w:p>
        </w:tc>
        <w:tc>
          <w:tcPr>
            <w:tcW w:w="6804" w:type="dxa"/>
            <w:shd w:val="clear" w:color="auto" w:fill="auto"/>
            <w:vAlign w:val="center"/>
          </w:tcPr>
          <w:p w14:paraId="4DD50904" w14:textId="77777777" w:rsidR="00CC3881" w:rsidRPr="00CC3881" w:rsidRDefault="00CC3881"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Poprawa bazy lokalowej i infrastrukturalnej sektora kultury</w:t>
            </w:r>
          </w:p>
          <w:p w14:paraId="6BFF6EC1" w14:textId="4BFF07E4" w:rsidR="00CC599A" w:rsidRPr="00CC3881" w:rsidRDefault="00CC3881"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Wsparcie instytucji kultury zapewniające ciągłość procesów i środki finansowe</w:t>
            </w:r>
          </w:p>
        </w:tc>
      </w:tr>
      <w:tr w:rsidR="00CC599A" w:rsidRPr="00044BE9" w14:paraId="6FFD06B9" w14:textId="77777777" w:rsidTr="00CC3881">
        <w:trPr>
          <w:trHeight w:val="113"/>
        </w:trPr>
        <w:tc>
          <w:tcPr>
            <w:tcW w:w="2263" w:type="dxa"/>
            <w:vAlign w:val="center"/>
          </w:tcPr>
          <w:p w14:paraId="20C0B5F9" w14:textId="77777777"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Wskaźniki produktu:</w:t>
            </w:r>
          </w:p>
        </w:tc>
        <w:tc>
          <w:tcPr>
            <w:tcW w:w="6804" w:type="dxa"/>
            <w:vAlign w:val="center"/>
          </w:tcPr>
          <w:p w14:paraId="1C11D425" w14:textId="77777777" w:rsidR="00CC599A" w:rsidRPr="00CC3881" w:rsidRDefault="00CC599A"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Nowa Siedziba Miejskiego Ośrodka Kultury: Nowoczesny obiekt zapewniający odpowiednie warunki do organizacji różnorodnych wydarzeń kulturalnych.</w:t>
            </w:r>
          </w:p>
          <w:p w14:paraId="73045C3D" w14:textId="77777777" w:rsidR="00CC599A" w:rsidRPr="00CC3881" w:rsidRDefault="00CC599A"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Sala Koncertowa: Nowa sala koncertowa wyposażona w niezbędną infrastrukturę techniczną, zapewniająca komfortowe warunki dla publiczności i wykonawców.</w:t>
            </w:r>
          </w:p>
          <w:p w14:paraId="09539756" w14:textId="77777777" w:rsidR="00CC599A" w:rsidRPr="00CC3881" w:rsidRDefault="00CC599A"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Scena Kameralna: Kameralna scena przeznaczona do organizacji mniejszych wydarzeń kulturalnych i spotkań artystycznych.</w:t>
            </w:r>
          </w:p>
          <w:p w14:paraId="66E1656D" w14:textId="77777777" w:rsidR="00CC599A" w:rsidRPr="00A30EB6" w:rsidRDefault="00CC599A" w:rsidP="007C737E">
            <w:pPr>
              <w:pStyle w:val="Akapitzlist"/>
              <w:numPr>
                <w:ilvl w:val="0"/>
                <w:numId w:val="5"/>
              </w:numPr>
              <w:spacing w:after="60" w:line="240" w:lineRule="auto"/>
              <w:ind w:left="130" w:hanging="164"/>
              <w:contextualSpacing w:val="0"/>
              <w:jc w:val="left"/>
              <w:rPr>
                <w:rFonts w:asciiTheme="minorHAnsi" w:eastAsiaTheme="minorEastAsia" w:hAnsiTheme="minorHAnsi" w:cstheme="minorHAnsi"/>
                <w:color w:val="auto"/>
                <w:sz w:val="20"/>
                <w:szCs w:val="20"/>
              </w:rPr>
            </w:pPr>
            <w:r w:rsidRPr="00CC3881">
              <w:rPr>
                <w:rFonts w:asciiTheme="minorHAnsi" w:hAnsiTheme="minorHAnsi" w:cstheme="minorHAnsi"/>
                <w:color w:val="000000" w:themeColor="text1"/>
                <w:sz w:val="20"/>
                <w:szCs w:val="20"/>
              </w:rPr>
              <w:t>Scena Widowiskowa: Duża scena umożliwiająca organizację koncertów, spektakli teatralnych, pokazów filmowych i innych dużych wydarzeń kulturalnych.</w:t>
            </w:r>
          </w:p>
        </w:tc>
      </w:tr>
      <w:tr w:rsidR="00CC599A" w:rsidRPr="00044BE9" w14:paraId="3CF30360" w14:textId="77777777" w:rsidTr="00CC3881">
        <w:trPr>
          <w:trHeight w:val="113"/>
        </w:trPr>
        <w:tc>
          <w:tcPr>
            <w:tcW w:w="2263" w:type="dxa"/>
            <w:vAlign w:val="center"/>
          </w:tcPr>
          <w:p w14:paraId="7EC138DB" w14:textId="77777777"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Informacje dodatkowe</w:t>
            </w:r>
          </w:p>
        </w:tc>
        <w:tc>
          <w:tcPr>
            <w:tcW w:w="6804" w:type="dxa"/>
            <w:vAlign w:val="center"/>
          </w:tcPr>
          <w:p w14:paraId="55AF30E1" w14:textId="77777777" w:rsidR="00CC599A" w:rsidRPr="00A30EB6" w:rsidRDefault="00CC599A"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Preferowana lokalizacja Park Centralny w Olsztynie. </w:t>
            </w:r>
          </w:p>
        </w:tc>
      </w:tr>
      <w:bookmarkEnd w:id="14"/>
    </w:tbl>
    <w:p w14:paraId="51D55955" w14:textId="77777777" w:rsidR="00CC599A" w:rsidRPr="00517498" w:rsidRDefault="00CC599A" w:rsidP="00517498">
      <w:pPr>
        <w:spacing w:after="160" w:line="259" w:lineRule="auto"/>
        <w:jc w:val="left"/>
        <w:rPr>
          <w:color w:val="auto"/>
        </w:rPr>
      </w:pPr>
    </w:p>
    <w:p w14:paraId="00D0FB75" w14:textId="4E771B2A" w:rsidR="00CC599A" w:rsidRDefault="00CC599A" w:rsidP="00CC599A">
      <w:pPr>
        <w:spacing w:after="160" w:line="259" w:lineRule="auto"/>
        <w:jc w:val="left"/>
        <w:rPr>
          <w:color w:val="auto"/>
        </w:rPr>
      </w:pPr>
    </w:p>
    <w:p w14:paraId="7852309D" w14:textId="77777777" w:rsidR="005B05F4" w:rsidRDefault="005B05F4" w:rsidP="00CC599A">
      <w:pPr>
        <w:spacing w:after="160" w:line="259" w:lineRule="auto"/>
        <w:jc w:val="left"/>
        <w:rPr>
          <w:color w:val="auto"/>
        </w:rPr>
      </w:pPr>
    </w:p>
    <w:p w14:paraId="56C78EA7" w14:textId="6A2997B7" w:rsidR="00DF5CE9" w:rsidRDefault="00DF5CE9">
      <w:pPr>
        <w:spacing w:after="160" w:line="259" w:lineRule="auto"/>
        <w:jc w:val="left"/>
        <w:rPr>
          <w:color w:val="auto"/>
        </w:rPr>
      </w:pPr>
      <w:r>
        <w:rPr>
          <w:color w:val="auto"/>
        </w:rPr>
        <w:br w:type="page"/>
      </w:r>
    </w:p>
    <w:p w14:paraId="23EF5563" w14:textId="031D9665" w:rsidR="00CC599A" w:rsidRPr="00CC3881" w:rsidRDefault="00CC599A" w:rsidP="005B05F4">
      <w:pPr>
        <w:pStyle w:val="Nagwek2"/>
      </w:pPr>
      <w:bookmarkStart w:id="15" w:name="_Toc169269264"/>
      <w:r w:rsidRPr="00CC3881">
        <w:t>Teatr mój widzę ogromny</w:t>
      </w:r>
      <w:r w:rsidR="005B05F4" w:rsidRPr="00CC3881">
        <w:t xml:space="preserve"> –</w:t>
      </w:r>
      <w:r w:rsidRPr="00CC3881">
        <w:t xml:space="preserve"> nowa siedziba Olsztyńskiego Teatru Lalek</w:t>
      </w:r>
      <w:bookmarkEnd w:id="15"/>
    </w:p>
    <w:tbl>
      <w:tblPr>
        <w:tblW w:w="9225"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63"/>
        <w:gridCol w:w="6956"/>
        <w:gridCol w:w="6"/>
      </w:tblGrid>
      <w:tr w:rsidR="00CC599A" w:rsidRPr="00044BE9" w14:paraId="23764DC1" w14:textId="77777777" w:rsidTr="00DF5CE9">
        <w:trPr>
          <w:trHeight w:val="57"/>
        </w:trPr>
        <w:tc>
          <w:tcPr>
            <w:tcW w:w="9225" w:type="dxa"/>
            <w:gridSpan w:val="3"/>
            <w:shd w:val="clear" w:color="auto" w:fill="93C02F"/>
            <w:vAlign w:val="center"/>
          </w:tcPr>
          <w:p w14:paraId="5E69FF5C" w14:textId="1069D270" w:rsidR="00CC599A" w:rsidRPr="00DF5CE9" w:rsidRDefault="00CC599A" w:rsidP="00DF5CE9">
            <w:pPr>
              <w:suppressAutoHyphens/>
              <w:spacing w:after="60" w:line="240" w:lineRule="auto"/>
              <w:ind w:left="57" w:right="57"/>
              <w:jc w:val="left"/>
              <w:rPr>
                <w:rFonts w:asciiTheme="minorHAnsi" w:eastAsiaTheme="minorEastAsia" w:hAnsiTheme="minorHAnsi" w:cstheme="minorHAnsi"/>
                <w:color w:val="auto"/>
              </w:rPr>
            </w:pPr>
            <w:r w:rsidRPr="00DF5CE9">
              <w:rPr>
                <w:rFonts w:asciiTheme="minorHAnsi" w:eastAsiaTheme="minorEastAsia" w:hAnsiTheme="minorHAnsi" w:cstheme="minorHAnsi"/>
                <w:color w:val="auto"/>
              </w:rPr>
              <w:t>Tytuł projektu:</w:t>
            </w:r>
            <w:r w:rsidR="005B05F4" w:rsidRPr="00DF5CE9">
              <w:rPr>
                <w:rFonts w:asciiTheme="minorHAnsi" w:eastAsiaTheme="minorEastAsia" w:hAnsiTheme="minorHAnsi" w:cstheme="minorHAnsi"/>
                <w:color w:val="auto"/>
              </w:rPr>
              <w:t xml:space="preserve"> </w:t>
            </w:r>
            <w:r w:rsidRPr="00DF5CE9">
              <w:rPr>
                <w:rFonts w:asciiTheme="minorHAnsi" w:eastAsiaTheme="minorEastAsia" w:hAnsiTheme="minorHAnsi" w:cstheme="minorHAnsi"/>
                <w:b/>
                <w:bCs/>
                <w:color w:val="auto"/>
              </w:rPr>
              <w:t>Teatr mój widzę ogromny</w:t>
            </w:r>
            <w:r w:rsidR="00DF5CE9" w:rsidRPr="00DF5CE9">
              <w:rPr>
                <w:rFonts w:asciiTheme="minorHAnsi" w:eastAsiaTheme="minorEastAsia" w:hAnsiTheme="minorHAnsi" w:cstheme="minorHAnsi"/>
                <w:b/>
                <w:bCs/>
                <w:color w:val="auto"/>
              </w:rPr>
              <w:t xml:space="preserve"> –</w:t>
            </w:r>
            <w:r w:rsidRPr="00DF5CE9">
              <w:rPr>
                <w:rFonts w:asciiTheme="minorHAnsi" w:eastAsiaTheme="minorEastAsia" w:hAnsiTheme="minorHAnsi" w:cstheme="minorHAnsi"/>
                <w:b/>
                <w:bCs/>
                <w:color w:val="auto"/>
              </w:rPr>
              <w:t xml:space="preserve"> nowa siedziba Olsztyńskiego Teatru Lalek</w:t>
            </w:r>
          </w:p>
        </w:tc>
      </w:tr>
      <w:tr w:rsidR="00CC599A" w:rsidRPr="00044BE9" w14:paraId="72DCC14B" w14:textId="77777777" w:rsidTr="00DF5CE9">
        <w:trPr>
          <w:gridAfter w:val="1"/>
          <w:wAfter w:w="6" w:type="dxa"/>
          <w:trHeight w:val="57"/>
        </w:trPr>
        <w:tc>
          <w:tcPr>
            <w:tcW w:w="2263" w:type="dxa"/>
            <w:vAlign w:val="center"/>
          </w:tcPr>
          <w:p w14:paraId="0C91BD15" w14:textId="0144EB31"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Opis projektu:</w:t>
            </w:r>
            <w:r w:rsidR="005D611B">
              <w:rPr>
                <w:rFonts w:asciiTheme="minorHAnsi" w:eastAsiaTheme="minorEastAsia" w:hAnsiTheme="minorHAnsi" w:cstheme="minorHAnsi"/>
                <w:color w:val="auto"/>
                <w:sz w:val="20"/>
                <w:szCs w:val="20"/>
              </w:rPr>
              <w:t xml:space="preserve"> </w:t>
            </w:r>
          </w:p>
        </w:tc>
        <w:tc>
          <w:tcPr>
            <w:tcW w:w="6956" w:type="dxa"/>
            <w:vAlign w:val="center"/>
          </w:tcPr>
          <w:p w14:paraId="12499D0B" w14:textId="77777777" w:rsidR="00CC599A"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Projekt "Teatr mój widzę ogromny" zakłada budowę nowej siedziby dla Olsztyńskiego Teatru Lalek (OTL) w celu zaspokojenia rosnącego zainteresowania ofertą teatralną oraz zapewnienia większej liczby miejsc dla publiczności. Obecny budynek teatru wymaga częstych remontów, a jego pojemność jest niewystarczająca, aby pomieścić wszystkich zainteresowanych widzów. Nowa siedziba będzie zawierała dwie sale teatralne: kameralną oraz główną, mogącą pomieścić 400 osób, aby umożliwić organizację różnorodnych spektakli dla różnych grup wiekowych.</w:t>
            </w:r>
          </w:p>
          <w:p w14:paraId="2D1A5716" w14:textId="77777777" w:rsidR="00CC3881" w:rsidRPr="00A30EB6" w:rsidRDefault="00CC3881" w:rsidP="00CC3881">
            <w:pPr>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Działania Projektowe:</w:t>
            </w:r>
          </w:p>
          <w:p w14:paraId="668BA149" w14:textId="77777777" w:rsidR="00CC3881" w:rsidRPr="00A30EB6" w:rsidRDefault="00CC3881" w:rsidP="007C737E">
            <w:pPr>
              <w:pStyle w:val="Akapitzlist"/>
              <w:numPr>
                <w:ilvl w:val="0"/>
                <w:numId w:val="18"/>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Planowanie i Projektowanie: Opracowanie szczegółowego projektu architektonicznego nowej siedziby teatru, uwzględniającego wszystkie potrzeby związane z funkcjonowaniem teatru.</w:t>
            </w:r>
          </w:p>
          <w:p w14:paraId="15B75380" w14:textId="77777777" w:rsidR="00CC3881" w:rsidRPr="00A30EB6" w:rsidRDefault="00CC3881" w:rsidP="007C737E">
            <w:pPr>
              <w:pStyle w:val="Akapitzlist"/>
              <w:numPr>
                <w:ilvl w:val="0"/>
                <w:numId w:val="18"/>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Budowa Infrastruktury: Realizacja budowy nowego kompleksu budynków, spełniających wszystkie wymogi dotyczące bezpieczeństwa i funkcjonalności.</w:t>
            </w:r>
          </w:p>
          <w:p w14:paraId="350B1125" w14:textId="77777777" w:rsidR="00CC3881" w:rsidRPr="00A30EB6" w:rsidRDefault="00CC3881" w:rsidP="007C737E">
            <w:pPr>
              <w:pStyle w:val="Akapitzlist"/>
              <w:numPr>
                <w:ilvl w:val="0"/>
                <w:numId w:val="18"/>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Wyposażenie i Uruchomienie: Zakup i instalacja niezbędnego wyposażenia technicznego oraz urządzeń audiowizualnych, niezbędnych do działania teatru.</w:t>
            </w:r>
          </w:p>
          <w:p w14:paraId="4569472F" w14:textId="049D8266" w:rsidR="00CC3881" w:rsidRPr="00A30EB6" w:rsidRDefault="00CC3881" w:rsidP="00CC3881">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Promocja i Reklama: Przeprowadzenie kampanii promocyjnej mającej na celu zwiększenie świadomości społecznej na temat nowej siedziby teatru oraz promowanie planowanych wydarzeń.</w:t>
            </w:r>
          </w:p>
        </w:tc>
      </w:tr>
      <w:tr w:rsidR="00CC599A" w:rsidRPr="00044BE9" w14:paraId="632BEB69" w14:textId="77777777" w:rsidTr="00DF5CE9">
        <w:trPr>
          <w:gridAfter w:val="1"/>
          <w:wAfter w:w="6" w:type="dxa"/>
          <w:trHeight w:val="57"/>
        </w:trPr>
        <w:tc>
          <w:tcPr>
            <w:tcW w:w="2263" w:type="dxa"/>
            <w:vAlign w:val="center"/>
          </w:tcPr>
          <w:p w14:paraId="19F057AE"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Termin realizacji projektu:</w:t>
            </w:r>
          </w:p>
        </w:tc>
        <w:tc>
          <w:tcPr>
            <w:tcW w:w="6956" w:type="dxa"/>
            <w:vAlign w:val="center"/>
          </w:tcPr>
          <w:p w14:paraId="71D7141F" w14:textId="2FF86225"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2025-2030+</w:t>
            </w:r>
          </w:p>
        </w:tc>
      </w:tr>
      <w:tr w:rsidR="00CC599A" w:rsidRPr="00044BE9" w14:paraId="59895216" w14:textId="77777777" w:rsidTr="00DF5CE9">
        <w:trPr>
          <w:gridAfter w:val="1"/>
          <w:wAfter w:w="6" w:type="dxa"/>
          <w:trHeight w:val="57"/>
        </w:trPr>
        <w:tc>
          <w:tcPr>
            <w:tcW w:w="2263" w:type="dxa"/>
            <w:vAlign w:val="center"/>
          </w:tcPr>
          <w:p w14:paraId="26F3089E"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Jednostka odpowiedzialna za realizację projektu:</w:t>
            </w:r>
          </w:p>
        </w:tc>
        <w:tc>
          <w:tcPr>
            <w:tcW w:w="6956" w:type="dxa"/>
            <w:vAlign w:val="center"/>
          </w:tcPr>
          <w:p w14:paraId="549E5756" w14:textId="77777777" w:rsidR="00CC599A" w:rsidRPr="00A30EB6" w:rsidRDefault="00CC599A" w:rsidP="00DF5CE9">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UMO- Wydział Kultury i OTL</w:t>
            </w:r>
          </w:p>
        </w:tc>
      </w:tr>
      <w:tr w:rsidR="00CC599A" w:rsidRPr="00044BE9" w14:paraId="70224BC9" w14:textId="77777777" w:rsidTr="00DF5CE9">
        <w:trPr>
          <w:gridAfter w:val="1"/>
          <w:wAfter w:w="6" w:type="dxa"/>
          <w:trHeight w:val="57"/>
        </w:trPr>
        <w:tc>
          <w:tcPr>
            <w:tcW w:w="2263" w:type="dxa"/>
            <w:vAlign w:val="center"/>
          </w:tcPr>
          <w:p w14:paraId="041EF9A7"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Adres jednostki odpowiedzialnej za realizację projektu</w:t>
            </w:r>
          </w:p>
        </w:tc>
        <w:tc>
          <w:tcPr>
            <w:tcW w:w="6956" w:type="dxa"/>
            <w:vAlign w:val="center"/>
          </w:tcPr>
          <w:p w14:paraId="335C1F1C" w14:textId="77777777" w:rsidR="00CC599A" w:rsidRPr="00A30EB6" w:rsidRDefault="00CC599A" w:rsidP="00DF5CE9">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Pl. Jana Pawła II 1 w Olsztynie </w:t>
            </w:r>
          </w:p>
        </w:tc>
      </w:tr>
      <w:tr w:rsidR="00CC599A" w:rsidRPr="00044BE9" w14:paraId="7546220A" w14:textId="77777777" w:rsidTr="00DF5CE9">
        <w:trPr>
          <w:gridAfter w:val="1"/>
          <w:wAfter w:w="6" w:type="dxa"/>
          <w:trHeight w:val="57"/>
        </w:trPr>
        <w:tc>
          <w:tcPr>
            <w:tcW w:w="2263" w:type="dxa"/>
            <w:vAlign w:val="center"/>
          </w:tcPr>
          <w:p w14:paraId="6EC25D52" w14:textId="56234EB1"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Nazwa partnera/-ów zaangażowanych w realizację projektu:</w:t>
            </w:r>
          </w:p>
        </w:tc>
        <w:tc>
          <w:tcPr>
            <w:tcW w:w="6956" w:type="dxa"/>
            <w:vAlign w:val="center"/>
          </w:tcPr>
          <w:p w14:paraId="0A3D85E4" w14:textId="7906D79E" w:rsidR="00CC599A" w:rsidRPr="00A30EB6" w:rsidRDefault="00CC599A" w:rsidP="00DF5CE9">
            <w:pPr>
              <w:widowControl w:val="0"/>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Teatr im. Stefana Jaracza w Olsztynie </w:t>
            </w:r>
            <w:r w:rsidR="00DF5CE9">
              <w:rPr>
                <w:rFonts w:asciiTheme="minorHAnsi" w:eastAsiaTheme="minorEastAsia" w:hAnsiTheme="minorHAnsi" w:cstheme="minorHAnsi"/>
                <w:color w:val="auto"/>
                <w:sz w:val="20"/>
                <w:szCs w:val="20"/>
              </w:rPr>
              <w:t>–</w:t>
            </w:r>
            <w:r w:rsidRPr="00A30EB6">
              <w:rPr>
                <w:rFonts w:asciiTheme="minorHAnsi" w:eastAsiaTheme="minorEastAsia" w:hAnsiTheme="minorHAnsi" w:cstheme="minorHAnsi"/>
                <w:color w:val="auto"/>
                <w:sz w:val="20"/>
                <w:szCs w:val="20"/>
              </w:rPr>
              <w:t xml:space="preserve"> konsultacje</w:t>
            </w:r>
          </w:p>
        </w:tc>
      </w:tr>
      <w:tr w:rsidR="00CC599A" w:rsidRPr="00044BE9" w14:paraId="530A841B" w14:textId="77777777" w:rsidTr="00DF5CE9">
        <w:trPr>
          <w:gridAfter w:val="1"/>
          <w:wAfter w:w="6" w:type="dxa"/>
          <w:trHeight w:val="57"/>
        </w:trPr>
        <w:tc>
          <w:tcPr>
            <w:tcW w:w="2263" w:type="dxa"/>
            <w:vAlign w:val="center"/>
          </w:tcPr>
          <w:p w14:paraId="1E94CBE7"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Orientacyjny budżet projektu:</w:t>
            </w:r>
          </w:p>
        </w:tc>
        <w:tc>
          <w:tcPr>
            <w:tcW w:w="6956" w:type="dxa"/>
            <w:vAlign w:val="center"/>
          </w:tcPr>
          <w:p w14:paraId="4D5F108B" w14:textId="2AC7E1AD" w:rsidR="00CC599A" w:rsidRPr="00A30EB6" w:rsidRDefault="00CC599A" w:rsidP="00DF5CE9">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45 000</w:t>
            </w:r>
            <w:r w:rsidR="00CC3881">
              <w:rPr>
                <w:rFonts w:asciiTheme="minorHAnsi" w:eastAsiaTheme="minorEastAsia" w:hAnsiTheme="minorHAnsi" w:cstheme="minorHAnsi"/>
                <w:color w:val="auto"/>
                <w:sz w:val="20"/>
                <w:szCs w:val="20"/>
              </w:rPr>
              <w:t> </w:t>
            </w:r>
            <w:r w:rsidRPr="00A30EB6">
              <w:rPr>
                <w:rFonts w:asciiTheme="minorHAnsi" w:eastAsiaTheme="minorEastAsia" w:hAnsiTheme="minorHAnsi" w:cstheme="minorHAnsi"/>
                <w:color w:val="auto"/>
                <w:sz w:val="20"/>
                <w:szCs w:val="20"/>
              </w:rPr>
              <w:t>000</w:t>
            </w:r>
            <w:r w:rsidR="00CC3881">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zł</w:t>
            </w:r>
          </w:p>
        </w:tc>
      </w:tr>
      <w:tr w:rsidR="00CC599A" w:rsidRPr="00044BE9" w14:paraId="4EEB02E4" w14:textId="77777777" w:rsidTr="00DF5CE9">
        <w:trPr>
          <w:gridAfter w:val="1"/>
          <w:wAfter w:w="6" w:type="dxa"/>
          <w:trHeight w:val="57"/>
        </w:trPr>
        <w:tc>
          <w:tcPr>
            <w:tcW w:w="2263" w:type="dxa"/>
            <w:vAlign w:val="center"/>
          </w:tcPr>
          <w:p w14:paraId="557AD0F4"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Cel operacyjny Strategii Rozwoju Miasta – Olsztyna 2030+ </w:t>
            </w:r>
          </w:p>
        </w:tc>
        <w:tc>
          <w:tcPr>
            <w:tcW w:w="6956" w:type="dxa"/>
            <w:vAlign w:val="center"/>
          </w:tcPr>
          <w:p w14:paraId="63AF15FA" w14:textId="71AD5800" w:rsidR="00CC599A" w:rsidRPr="00A30EB6" w:rsidRDefault="00CC599A" w:rsidP="00DF5CE9">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Olsztyn inspirujący</w:t>
            </w:r>
          </w:p>
        </w:tc>
      </w:tr>
      <w:tr w:rsidR="00CC599A" w:rsidRPr="00044BE9" w14:paraId="2C19A6C3" w14:textId="77777777" w:rsidTr="00DF5CE9">
        <w:trPr>
          <w:gridAfter w:val="1"/>
          <w:wAfter w:w="6" w:type="dxa"/>
          <w:trHeight w:val="57"/>
        </w:trPr>
        <w:tc>
          <w:tcPr>
            <w:tcW w:w="2263" w:type="dxa"/>
            <w:vAlign w:val="center"/>
          </w:tcPr>
          <w:p w14:paraId="28DAD453"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Kierunek działań:</w:t>
            </w:r>
          </w:p>
        </w:tc>
        <w:tc>
          <w:tcPr>
            <w:tcW w:w="6956" w:type="dxa"/>
            <w:vAlign w:val="center"/>
          </w:tcPr>
          <w:p w14:paraId="6B8017B0" w14:textId="168ACAA0" w:rsidR="00CC599A" w:rsidRPr="00A30EB6" w:rsidRDefault="00CC599A" w:rsidP="00DF5CE9">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Przestrzeń</w:t>
            </w:r>
          </w:p>
        </w:tc>
      </w:tr>
      <w:tr w:rsidR="00CC599A" w:rsidRPr="00044BE9" w14:paraId="44CBDFCB" w14:textId="77777777" w:rsidTr="00DF5CE9">
        <w:trPr>
          <w:gridAfter w:val="1"/>
          <w:wAfter w:w="6" w:type="dxa"/>
          <w:trHeight w:val="57"/>
        </w:trPr>
        <w:tc>
          <w:tcPr>
            <w:tcW w:w="2263" w:type="dxa"/>
            <w:vAlign w:val="center"/>
          </w:tcPr>
          <w:p w14:paraId="6F1F4900"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Działanie:</w:t>
            </w:r>
          </w:p>
        </w:tc>
        <w:tc>
          <w:tcPr>
            <w:tcW w:w="6956" w:type="dxa"/>
            <w:vAlign w:val="center"/>
          </w:tcPr>
          <w:p w14:paraId="13604A47" w14:textId="77777777" w:rsidR="00CC3881" w:rsidRDefault="00CC3881"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Poprawa bazy lokalowej i infrastrukturalnej sektora kultury</w:t>
            </w:r>
          </w:p>
          <w:p w14:paraId="067B572C" w14:textId="3E574D6B" w:rsidR="00CC3881" w:rsidRPr="00CC3881" w:rsidRDefault="00CC3881"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Wsparcie instytucji kultury zapewniające ciągłość procesów i środki finansowe</w:t>
            </w:r>
          </w:p>
        </w:tc>
      </w:tr>
      <w:tr w:rsidR="00CC599A" w:rsidRPr="00044BE9" w14:paraId="08139C07" w14:textId="77777777" w:rsidTr="00DF5CE9">
        <w:trPr>
          <w:gridAfter w:val="1"/>
          <w:wAfter w:w="6" w:type="dxa"/>
          <w:trHeight w:val="57"/>
        </w:trPr>
        <w:tc>
          <w:tcPr>
            <w:tcW w:w="2263" w:type="dxa"/>
            <w:vAlign w:val="center"/>
          </w:tcPr>
          <w:p w14:paraId="5C553A0C"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Wskaźniki produktu:</w:t>
            </w:r>
          </w:p>
        </w:tc>
        <w:tc>
          <w:tcPr>
            <w:tcW w:w="6956" w:type="dxa"/>
            <w:vAlign w:val="center"/>
          </w:tcPr>
          <w:p w14:paraId="4CA0CD41"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Nowa Siedziba Teatru Lalek: Budowa nowoczesnego kompleksu budynków, mieszczącego dwie sale teatralne, pomieszczenia dla zespołu artystycznego, pracownie oraz zaplecze techniczne.</w:t>
            </w:r>
          </w:p>
          <w:p w14:paraId="4FEF09DC"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Sala Kameralna: Sala teatralna mogąca pomieścić określoną liczbę widzów, przeznaczona na organizację bardziej kameralnych spektakli i spotkań.</w:t>
            </w:r>
          </w:p>
          <w:p w14:paraId="205A0F32"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Sala Główna: Duża sala teatralna, mogąca pomieścić 400 osób, przeznaczona na organizację głównych spektakli teatralnych i wydarzeń kulturalnych.</w:t>
            </w:r>
          </w:p>
          <w:p w14:paraId="3A05B593"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Nowoczesne Wyposażenie Techniczne: Zakup nowoczesnego wyposażenia technicznego dla obu </w:t>
            </w:r>
            <w:proofErr w:type="spellStart"/>
            <w:r w:rsidRPr="00A30EB6">
              <w:rPr>
                <w:rFonts w:asciiTheme="minorHAnsi" w:eastAsiaTheme="minorEastAsia" w:hAnsiTheme="minorHAnsi" w:cstheme="minorHAnsi"/>
                <w:color w:val="auto"/>
                <w:sz w:val="20"/>
                <w:szCs w:val="20"/>
              </w:rPr>
              <w:t>sal</w:t>
            </w:r>
            <w:proofErr w:type="spellEnd"/>
            <w:r w:rsidRPr="00A30EB6">
              <w:rPr>
                <w:rFonts w:asciiTheme="minorHAnsi" w:eastAsiaTheme="minorEastAsia" w:hAnsiTheme="minorHAnsi" w:cstheme="minorHAnsi"/>
                <w:color w:val="auto"/>
                <w:sz w:val="20"/>
                <w:szCs w:val="20"/>
              </w:rPr>
              <w:t xml:space="preserve"> teatralnych, zapewniającego wysoką jakość realizacji spektakli.</w:t>
            </w:r>
          </w:p>
        </w:tc>
      </w:tr>
      <w:tr w:rsidR="00CC599A" w:rsidRPr="00044BE9" w14:paraId="5C311511" w14:textId="77777777" w:rsidTr="00DF5CE9">
        <w:trPr>
          <w:gridAfter w:val="1"/>
          <w:wAfter w:w="6" w:type="dxa"/>
          <w:trHeight w:val="57"/>
        </w:trPr>
        <w:tc>
          <w:tcPr>
            <w:tcW w:w="2263" w:type="dxa"/>
            <w:vAlign w:val="center"/>
          </w:tcPr>
          <w:p w14:paraId="56FB2E9A"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Informacje dodatkowe</w:t>
            </w:r>
          </w:p>
        </w:tc>
        <w:tc>
          <w:tcPr>
            <w:tcW w:w="6956" w:type="dxa"/>
            <w:vAlign w:val="center"/>
          </w:tcPr>
          <w:p w14:paraId="7D37AE92" w14:textId="77777777" w:rsidR="00CC599A" w:rsidRPr="00A30EB6" w:rsidRDefault="00CC599A" w:rsidP="00DF5CE9">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Nowa Infrastruktura przyczyni się do zwiększenia miejsc na widowni i da możliwość zaproszenia większej ilości widzów, co przełoży się na większy zwrot z biletów prowadzonej działalności oraz większe możliwości zapraszania większej ilości małych widzów do Instytucji. </w:t>
            </w:r>
          </w:p>
        </w:tc>
      </w:tr>
    </w:tbl>
    <w:p w14:paraId="62021B18" w14:textId="77777777" w:rsidR="00CC599A" w:rsidRPr="00517498" w:rsidRDefault="00CC599A" w:rsidP="00517498">
      <w:pPr>
        <w:rPr>
          <w:b/>
          <w:bCs/>
          <w:color w:val="auto"/>
        </w:rPr>
      </w:pPr>
    </w:p>
    <w:p w14:paraId="05D65378" w14:textId="4A38E8BD" w:rsidR="00CC599A" w:rsidRDefault="00CC599A" w:rsidP="00CC599A">
      <w:pPr>
        <w:spacing w:after="160" w:line="259" w:lineRule="auto"/>
        <w:jc w:val="left"/>
        <w:rPr>
          <w:b/>
          <w:bCs/>
          <w:color w:val="auto"/>
        </w:rPr>
      </w:pPr>
    </w:p>
    <w:p w14:paraId="76962F8D" w14:textId="77777777" w:rsidR="009F3A9D" w:rsidRDefault="009F3A9D" w:rsidP="00CC599A">
      <w:pPr>
        <w:spacing w:after="160" w:line="259" w:lineRule="auto"/>
        <w:jc w:val="left"/>
        <w:rPr>
          <w:b/>
          <w:bCs/>
          <w:color w:val="auto"/>
        </w:rPr>
      </w:pPr>
    </w:p>
    <w:p w14:paraId="11D0F056" w14:textId="77777777" w:rsidR="009F3A9D" w:rsidRDefault="009F3A9D" w:rsidP="00CC599A">
      <w:pPr>
        <w:spacing w:after="160" w:line="259" w:lineRule="auto"/>
        <w:jc w:val="left"/>
        <w:rPr>
          <w:b/>
          <w:bCs/>
          <w:color w:val="auto"/>
        </w:rPr>
      </w:pPr>
    </w:p>
    <w:p w14:paraId="0D591981" w14:textId="7A964827" w:rsidR="003F769B" w:rsidRDefault="003F769B">
      <w:pPr>
        <w:spacing w:after="160" w:line="259" w:lineRule="auto"/>
        <w:jc w:val="left"/>
        <w:rPr>
          <w:b/>
          <w:bCs/>
          <w:color w:val="auto"/>
        </w:rPr>
      </w:pPr>
      <w:r>
        <w:rPr>
          <w:b/>
          <w:bCs/>
          <w:color w:val="auto"/>
        </w:rPr>
        <w:br w:type="page"/>
      </w:r>
    </w:p>
    <w:p w14:paraId="41E27505" w14:textId="029BBC3C" w:rsidR="00CC599A" w:rsidRPr="00CC3881" w:rsidRDefault="00CC599A" w:rsidP="009F3A9D">
      <w:pPr>
        <w:pStyle w:val="Nagwek2"/>
      </w:pPr>
      <w:bookmarkStart w:id="16" w:name="_Toc169269265"/>
      <w:r w:rsidRPr="00CC3881">
        <w:t>Olsztyn planetą Kopernika, czyli nowa przestrzeń Planetarium</w:t>
      </w:r>
      <w:bookmarkEnd w:id="16"/>
    </w:p>
    <w:tbl>
      <w:tblPr>
        <w:tblW w:w="9225"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63"/>
        <w:gridCol w:w="6956"/>
        <w:gridCol w:w="6"/>
      </w:tblGrid>
      <w:tr w:rsidR="00CC599A" w:rsidRPr="00044BE9" w14:paraId="12862109" w14:textId="77777777" w:rsidTr="00373B5D">
        <w:trPr>
          <w:trHeight w:val="170"/>
        </w:trPr>
        <w:tc>
          <w:tcPr>
            <w:tcW w:w="9225" w:type="dxa"/>
            <w:gridSpan w:val="3"/>
            <w:shd w:val="clear" w:color="auto" w:fill="93C02F"/>
            <w:vAlign w:val="center"/>
          </w:tcPr>
          <w:p w14:paraId="2A296EA3" w14:textId="73FDDBDA" w:rsidR="00CC599A" w:rsidRPr="003F769B" w:rsidRDefault="00CC599A" w:rsidP="00373B5D">
            <w:pPr>
              <w:suppressAutoHyphens/>
              <w:spacing w:after="60" w:line="240" w:lineRule="auto"/>
              <w:ind w:left="57" w:right="57"/>
              <w:jc w:val="left"/>
              <w:rPr>
                <w:rFonts w:asciiTheme="minorHAnsi" w:eastAsiaTheme="minorEastAsia" w:hAnsiTheme="minorHAnsi" w:cstheme="minorHAnsi"/>
                <w:color w:val="auto"/>
              </w:rPr>
            </w:pPr>
            <w:r w:rsidRPr="003F769B">
              <w:rPr>
                <w:rFonts w:asciiTheme="minorHAnsi" w:eastAsiaTheme="minorEastAsia" w:hAnsiTheme="minorHAnsi" w:cstheme="minorHAnsi"/>
                <w:color w:val="auto"/>
              </w:rPr>
              <w:t>Tytuł projektu:</w:t>
            </w:r>
            <w:r w:rsidR="009F3A9D" w:rsidRPr="003F769B">
              <w:rPr>
                <w:rFonts w:asciiTheme="minorHAnsi" w:eastAsiaTheme="minorEastAsia" w:hAnsiTheme="minorHAnsi" w:cstheme="minorHAnsi"/>
                <w:color w:val="auto"/>
              </w:rPr>
              <w:t xml:space="preserve"> </w:t>
            </w:r>
            <w:r w:rsidRPr="003F769B">
              <w:rPr>
                <w:rFonts w:asciiTheme="minorHAnsi" w:eastAsiaTheme="minorEastAsia" w:hAnsiTheme="minorHAnsi" w:cstheme="minorHAnsi"/>
                <w:b/>
                <w:bCs/>
                <w:color w:val="auto"/>
              </w:rPr>
              <w:t>Olsztyn planetą Kopernika, czyli nowa przestrzeń Planetarium</w:t>
            </w:r>
          </w:p>
        </w:tc>
      </w:tr>
      <w:tr w:rsidR="00CC599A" w:rsidRPr="00044BE9" w14:paraId="0C422520" w14:textId="77777777" w:rsidTr="00373B5D">
        <w:trPr>
          <w:gridAfter w:val="1"/>
          <w:wAfter w:w="6" w:type="dxa"/>
          <w:trHeight w:val="170"/>
        </w:trPr>
        <w:tc>
          <w:tcPr>
            <w:tcW w:w="2263" w:type="dxa"/>
            <w:vAlign w:val="center"/>
          </w:tcPr>
          <w:p w14:paraId="3EAE0420" w14:textId="1F3E473F"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Opis projektu:</w:t>
            </w:r>
            <w:r w:rsidR="005D611B">
              <w:rPr>
                <w:rFonts w:asciiTheme="minorHAnsi" w:eastAsiaTheme="minorEastAsia" w:hAnsiTheme="minorHAnsi" w:cstheme="minorHAnsi"/>
                <w:color w:val="auto"/>
                <w:sz w:val="20"/>
                <w:szCs w:val="20"/>
              </w:rPr>
              <w:t xml:space="preserve"> </w:t>
            </w:r>
          </w:p>
        </w:tc>
        <w:tc>
          <w:tcPr>
            <w:tcW w:w="6956" w:type="dxa"/>
            <w:vAlign w:val="center"/>
          </w:tcPr>
          <w:p w14:paraId="5C3ACD31" w14:textId="77777777" w:rsidR="00CC599A"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Projekt "Olsztyn planetą Kopernika" zakłada przeprowadzenie remontu istniejącego Planetarium w Olsztynie, aby dostosować je do nowoczesnych standardów technologicznych oraz zwiększyć jego atrakcyjność dla mieszkańców i turystów. Remont obejmie modernizację infrastruktury technicznej, poprawę warunków widzenia oraz wprowadzenie interaktywnych elementów edukacyjnych, umożliwiających bardziej atrakcyjne pokazy astronomiczne.</w:t>
            </w:r>
          </w:p>
          <w:p w14:paraId="56DEBBB9" w14:textId="77777777" w:rsidR="006D1A30" w:rsidRPr="00A30EB6" w:rsidRDefault="006D1A30" w:rsidP="007C737E">
            <w:pPr>
              <w:pStyle w:val="Akapitzlist"/>
              <w:numPr>
                <w:ilvl w:val="0"/>
                <w:numId w:val="32"/>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Diagnoza Stanu Technicznego. Przeprowadzenie szczegółowej oceny stanu technicznego planetarium oraz identyfikacja obszarów wymagających modernizacji.</w:t>
            </w:r>
          </w:p>
          <w:p w14:paraId="39D489C4" w14:textId="77777777" w:rsidR="006D1A30" w:rsidRPr="00A30EB6" w:rsidRDefault="006D1A30" w:rsidP="007C737E">
            <w:pPr>
              <w:pStyle w:val="Akapitzlist"/>
              <w:numPr>
                <w:ilvl w:val="0"/>
                <w:numId w:val="32"/>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Projektowanie Remontu. Opracowanie projektu remontu, uwzględniającego wszystkie potrzeby związane z modernizacją infrastruktury i wprowadzeniem nowych technologii.</w:t>
            </w:r>
          </w:p>
          <w:p w14:paraId="29B5EAB6" w14:textId="77777777" w:rsidR="006D1A30" w:rsidRPr="00A30EB6" w:rsidRDefault="006D1A30" w:rsidP="007C737E">
            <w:pPr>
              <w:pStyle w:val="Akapitzlist"/>
              <w:numPr>
                <w:ilvl w:val="0"/>
                <w:numId w:val="32"/>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Realizacja Remontu. Przeprowadzenie remontu zgodnie z przygotowanym projektem, włączając w to wymianę wyposażenia, poprawę warunków widzenia oraz instalację interaktywnych elementów edukacyjnych.</w:t>
            </w:r>
          </w:p>
          <w:p w14:paraId="3B8C310A" w14:textId="5B27C816" w:rsidR="006D1A30" w:rsidRPr="00A30EB6" w:rsidRDefault="006D1A30" w:rsidP="007C737E">
            <w:pPr>
              <w:pStyle w:val="Akapitzlist"/>
              <w:numPr>
                <w:ilvl w:val="0"/>
                <w:numId w:val="32"/>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Promocja i Reklama. Przeprowadzenie kampanii promocyjnej mającej na celu zwiększenie świadomości społecznej na temat zmodernizowanego Planetarium oraz zachęcenie mieszkańców i turystów do uczestnictwa w nowych atrakcjach.</w:t>
            </w:r>
          </w:p>
        </w:tc>
      </w:tr>
      <w:tr w:rsidR="00CC599A" w:rsidRPr="00044BE9" w14:paraId="12E7BAB6" w14:textId="77777777" w:rsidTr="00373B5D">
        <w:trPr>
          <w:gridAfter w:val="1"/>
          <w:wAfter w:w="6" w:type="dxa"/>
          <w:trHeight w:val="170"/>
        </w:trPr>
        <w:tc>
          <w:tcPr>
            <w:tcW w:w="2263" w:type="dxa"/>
            <w:vAlign w:val="center"/>
          </w:tcPr>
          <w:p w14:paraId="609703F4"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Termin realizacji projektu:</w:t>
            </w:r>
          </w:p>
        </w:tc>
        <w:tc>
          <w:tcPr>
            <w:tcW w:w="6956" w:type="dxa"/>
            <w:vAlign w:val="center"/>
          </w:tcPr>
          <w:p w14:paraId="2C2141D8" w14:textId="442A4AAB"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2024-2030+</w:t>
            </w:r>
          </w:p>
        </w:tc>
      </w:tr>
      <w:tr w:rsidR="00CC599A" w:rsidRPr="00044BE9" w14:paraId="44A3E629" w14:textId="77777777" w:rsidTr="00373B5D">
        <w:trPr>
          <w:gridAfter w:val="1"/>
          <w:wAfter w:w="6" w:type="dxa"/>
          <w:trHeight w:val="170"/>
        </w:trPr>
        <w:tc>
          <w:tcPr>
            <w:tcW w:w="2263" w:type="dxa"/>
            <w:vAlign w:val="center"/>
          </w:tcPr>
          <w:p w14:paraId="5EF29748"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Jednostka odpowiedzialna za realizację projektu:</w:t>
            </w:r>
          </w:p>
        </w:tc>
        <w:tc>
          <w:tcPr>
            <w:tcW w:w="6956" w:type="dxa"/>
            <w:vAlign w:val="center"/>
          </w:tcPr>
          <w:p w14:paraId="1BA283B8" w14:textId="77777777" w:rsidR="00CC599A" w:rsidRPr="00A30EB6" w:rsidRDefault="00CC599A" w:rsidP="00373B5D">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UMO- Olsztyńskie Planetarium i Obserwatorium Astronomiczne</w:t>
            </w:r>
          </w:p>
        </w:tc>
      </w:tr>
      <w:tr w:rsidR="00CC599A" w:rsidRPr="00044BE9" w14:paraId="7A0B9620" w14:textId="77777777" w:rsidTr="00373B5D">
        <w:trPr>
          <w:gridAfter w:val="1"/>
          <w:wAfter w:w="6" w:type="dxa"/>
          <w:trHeight w:val="170"/>
        </w:trPr>
        <w:tc>
          <w:tcPr>
            <w:tcW w:w="2263" w:type="dxa"/>
            <w:vAlign w:val="center"/>
          </w:tcPr>
          <w:p w14:paraId="5EC19533"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Adres jednostki odpowiedzialnej za realizację projektu</w:t>
            </w:r>
          </w:p>
        </w:tc>
        <w:tc>
          <w:tcPr>
            <w:tcW w:w="6956" w:type="dxa"/>
            <w:vAlign w:val="center"/>
          </w:tcPr>
          <w:p w14:paraId="4385AB5B" w14:textId="77777777" w:rsidR="00CC599A" w:rsidRPr="00A30EB6" w:rsidRDefault="00CC599A" w:rsidP="00373B5D">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Pl. Jana Pawła II 1 w Olsztynie </w:t>
            </w:r>
          </w:p>
        </w:tc>
      </w:tr>
      <w:tr w:rsidR="00CC599A" w:rsidRPr="00044BE9" w14:paraId="5F2DC1F3" w14:textId="77777777" w:rsidTr="00373B5D">
        <w:trPr>
          <w:gridAfter w:val="1"/>
          <w:wAfter w:w="6" w:type="dxa"/>
          <w:trHeight w:val="170"/>
        </w:trPr>
        <w:tc>
          <w:tcPr>
            <w:tcW w:w="2263" w:type="dxa"/>
            <w:vAlign w:val="center"/>
          </w:tcPr>
          <w:p w14:paraId="298B4230" w14:textId="4087F0A2"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Nazwa partnera/-ów zaangażowanych w realizację projektu:</w:t>
            </w:r>
          </w:p>
        </w:tc>
        <w:tc>
          <w:tcPr>
            <w:tcW w:w="6956" w:type="dxa"/>
            <w:vAlign w:val="center"/>
          </w:tcPr>
          <w:p w14:paraId="12D3B75A" w14:textId="7EF77228" w:rsidR="00CC599A" w:rsidRPr="00A30EB6" w:rsidRDefault="00FC44BC" w:rsidP="00373B5D">
            <w:pPr>
              <w:widowControl w:val="0"/>
              <w:suppressAutoHyphens/>
              <w:spacing w:after="60" w:line="240" w:lineRule="auto"/>
              <w:ind w:left="57" w:right="57"/>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UWM</w:t>
            </w:r>
          </w:p>
        </w:tc>
      </w:tr>
      <w:tr w:rsidR="00CC599A" w:rsidRPr="00044BE9" w14:paraId="6FAF312C" w14:textId="77777777" w:rsidTr="00373B5D">
        <w:trPr>
          <w:gridAfter w:val="1"/>
          <w:wAfter w:w="6" w:type="dxa"/>
          <w:trHeight w:val="170"/>
        </w:trPr>
        <w:tc>
          <w:tcPr>
            <w:tcW w:w="2263" w:type="dxa"/>
            <w:vAlign w:val="center"/>
          </w:tcPr>
          <w:p w14:paraId="79766157"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Orientacyjny budżet projektu:</w:t>
            </w:r>
          </w:p>
        </w:tc>
        <w:tc>
          <w:tcPr>
            <w:tcW w:w="6956" w:type="dxa"/>
            <w:vAlign w:val="center"/>
          </w:tcPr>
          <w:p w14:paraId="4D812D2F" w14:textId="42C32F31" w:rsidR="00CC599A" w:rsidRPr="00A30EB6" w:rsidRDefault="00CC599A" w:rsidP="00373B5D">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25 000</w:t>
            </w:r>
            <w:r w:rsidR="00CC3881">
              <w:rPr>
                <w:rFonts w:asciiTheme="minorHAnsi" w:eastAsiaTheme="minorEastAsia" w:hAnsiTheme="minorHAnsi" w:cstheme="minorHAnsi"/>
                <w:color w:val="auto"/>
                <w:sz w:val="20"/>
                <w:szCs w:val="20"/>
              </w:rPr>
              <w:t> </w:t>
            </w:r>
            <w:r w:rsidRPr="00A30EB6">
              <w:rPr>
                <w:rFonts w:asciiTheme="minorHAnsi" w:eastAsiaTheme="minorEastAsia" w:hAnsiTheme="minorHAnsi" w:cstheme="minorHAnsi"/>
                <w:color w:val="auto"/>
                <w:sz w:val="20"/>
                <w:szCs w:val="20"/>
              </w:rPr>
              <w:t>000</w:t>
            </w:r>
            <w:r w:rsidR="00CC3881">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zł</w:t>
            </w:r>
          </w:p>
        </w:tc>
      </w:tr>
      <w:tr w:rsidR="00CC599A" w:rsidRPr="00044BE9" w14:paraId="3C28FEB3" w14:textId="77777777" w:rsidTr="00373B5D">
        <w:trPr>
          <w:gridAfter w:val="1"/>
          <w:wAfter w:w="6" w:type="dxa"/>
          <w:trHeight w:val="170"/>
        </w:trPr>
        <w:tc>
          <w:tcPr>
            <w:tcW w:w="2263" w:type="dxa"/>
            <w:vAlign w:val="center"/>
          </w:tcPr>
          <w:p w14:paraId="2EFE61AB"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Cel operacyjny Strategii Rozwoju Miasta – Olsztyna 2030+ </w:t>
            </w:r>
          </w:p>
        </w:tc>
        <w:tc>
          <w:tcPr>
            <w:tcW w:w="6956" w:type="dxa"/>
            <w:vAlign w:val="center"/>
          </w:tcPr>
          <w:p w14:paraId="6FF59A2F" w14:textId="0E09B8F2" w:rsidR="00CC599A" w:rsidRPr="00A30EB6" w:rsidRDefault="00CC599A" w:rsidP="00373B5D">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Olsztyn inspirujący </w:t>
            </w:r>
            <w:r w:rsidR="00373B5D">
              <w:rPr>
                <w:rFonts w:asciiTheme="minorHAnsi" w:eastAsiaTheme="minorEastAsia" w:hAnsiTheme="minorHAnsi" w:cstheme="minorHAnsi"/>
                <w:color w:val="auto"/>
                <w:sz w:val="20"/>
                <w:szCs w:val="20"/>
              </w:rPr>
              <w:t>i Olsztyn zapraszający</w:t>
            </w:r>
          </w:p>
        </w:tc>
      </w:tr>
      <w:tr w:rsidR="00CC599A" w:rsidRPr="00044BE9" w14:paraId="436939B2" w14:textId="77777777" w:rsidTr="00373B5D">
        <w:trPr>
          <w:gridAfter w:val="1"/>
          <w:wAfter w:w="6" w:type="dxa"/>
          <w:trHeight w:val="170"/>
        </w:trPr>
        <w:tc>
          <w:tcPr>
            <w:tcW w:w="2263" w:type="dxa"/>
            <w:vAlign w:val="center"/>
          </w:tcPr>
          <w:p w14:paraId="0BBFFC29"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Kierunek działań:</w:t>
            </w:r>
          </w:p>
        </w:tc>
        <w:tc>
          <w:tcPr>
            <w:tcW w:w="6956" w:type="dxa"/>
            <w:vAlign w:val="center"/>
          </w:tcPr>
          <w:p w14:paraId="349B4315" w14:textId="2AA8064D" w:rsidR="00CC599A" w:rsidRPr="00A30EB6" w:rsidRDefault="00CC599A" w:rsidP="00373B5D">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Przestrzeń</w:t>
            </w:r>
          </w:p>
        </w:tc>
      </w:tr>
      <w:tr w:rsidR="00CC599A" w:rsidRPr="00044BE9" w14:paraId="409EB387" w14:textId="77777777" w:rsidTr="00373B5D">
        <w:trPr>
          <w:gridAfter w:val="1"/>
          <w:wAfter w:w="6" w:type="dxa"/>
          <w:trHeight w:val="170"/>
        </w:trPr>
        <w:tc>
          <w:tcPr>
            <w:tcW w:w="2263" w:type="dxa"/>
            <w:vAlign w:val="center"/>
          </w:tcPr>
          <w:p w14:paraId="36D73CED"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Działanie:</w:t>
            </w:r>
          </w:p>
        </w:tc>
        <w:tc>
          <w:tcPr>
            <w:tcW w:w="6956" w:type="dxa"/>
            <w:vAlign w:val="center"/>
          </w:tcPr>
          <w:p w14:paraId="157BD840" w14:textId="77777777" w:rsidR="00CC3881" w:rsidRDefault="00CC3881" w:rsidP="007C737E">
            <w:pPr>
              <w:pStyle w:val="Akapitzlist"/>
              <w:numPr>
                <w:ilvl w:val="0"/>
                <w:numId w:val="5"/>
              </w:numPr>
              <w:spacing w:after="60" w:line="240" w:lineRule="auto"/>
              <w:ind w:left="319" w:right="57" w:hanging="28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Poprawa bazy lokalowej i infrastrukturalnej sektora kultury</w:t>
            </w:r>
          </w:p>
          <w:p w14:paraId="6567ECAA" w14:textId="77777777" w:rsidR="00CC599A" w:rsidRDefault="00CC3881" w:rsidP="007C737E">
            <w:pPr>
              <w:pStyle w:val="Akapitzlist"/>
              <w:numPr>
                <w:ilvl w:val="0"/>
                <w:numId w:val="5"/>
              </w:numPr>
              <w:spacing w:after="60" w:line="240" w:lineRule="auto"/>
              <w:ind w:left="319" w:right="57" w:hanging="28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Wsparcie instytucji kultury zapewniające ciągłość procesów i środki finansowe</w:t>
            </w:r>
          </w:p>
          <w:p w14:paraId="3FBFEAC7" w14:textId="5EEF112B" w:rsidR="00373B5D" w:rsidRPr="00CC3881" w:rsidRDefault="00373B5D" w:rsidP="007C737E">
            <w:pPr>
              <w:pStyle w:val="Akapitzlist"/>
              <w:numPr>
                <w:ilvl w:val="0"/>
                <w:numId w:val="5"/>
              </w:numPr>
              <w:spacing w:after="60" w:line="240" w:lineRule="auto"/>
              <w:ind w:left="319" w:right="57" w:hanging="284"/>
              <w:contextualSpacing w:val="0"/>
              <w:jc w:val="left"/>
              <w:rPr>
                <w:rFonts w:asciiTheme="minorHAnsi" w:hAnsiTheme="minorHAnsi" w:cstheme="minorHAnsi"/>
                <w:color w:val="000000" w:themeColor="text1"/>
                <w:sz w:val="20"/>
                <w:szCs w:val="20"/>
              </w:rPr>
            </w:pPr>
            <w:r w:rsidRPr="00D8546B">
              <w:rPr>
                <w:rFonts w:asciiTheme="minorHAnsi" w:hAnsiTheme="minorHAnsi" w:cstheme="minorHAnsi"/>
                <w:color w:val="000000" w:themeColor="text1"/>
                <w:sz w:val="20"/>
                <w:szCs w:val="20"/>
              </w:rPr>
              <w:t>Podnoszenie atrakcyjności oferty wypoczynkowej</w:t>
            </w:r>
          </w:p>
        </w:tc>
      </w:tr>
      <w:tr w:rsidR="00CC599A" w:rsidRPr="00044BE9" w14:paraId="164DB4B1" w14:textId="77777777" w:rsidTr="00373B5D">
        <w:trPr>
          <w:gridAfter w:val="1"/>
          <w:wAfter w:w="6" w:type="dxa"/>
          <w:trHeight w:val="170"/>
        </w:trPr>
        <w:tc>
          <w:tcPr>
            <w:tcW w:w="2263" w:type="dxa"/>
            <w:vAlign w:val="center"/>
          </w:tcPr>
          <w:p w14:paraId="235A16B7"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Wskaźniki produktu:</w:t>
            </w:r>
          </w:p>
        </w:tc>
        <w:tc>
          <w:tcPr>
            <w:tcW w:w="6956" w:type="dxa"/>
            <w:vAlign w:val="center"/>
          </w:tcPr>
          <w:p w14:paraId="522627B2"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Zmodernizowane Wyposażenie Techniczne. Wymiana starszego wyposażenia na nowoczesne urządzenia projekcyjne, dźwiękowe i multimedialne.</w:t>
            </w:r>
          </w:p>
          <w:p w14:paraId="1CCDC0DE"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Usprawnione Warunki Widzenia. Poprawa warunków widzenia dla publiczności poprzez modernizację sali projekcyjnej oraz zastosowanie nowych technologii.</w:t>
            </w:r>
          </w:p>
          <w:p w14:paraId="1C6CB907"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Interaktywne Elementy Edukacyjne. Wprowadzenie interaktywnych elementów edukacyjnych, takich jak ekrany dotykowe, gogle VR czy interaktywne panele, umożliwiające aktywny udział widzów w prezentowanych treściach.</w:t>
            </w:r>
          </w:p>
          <w:p w14:paraId="1202F3C0"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Restauracja Dziedzictwa Kulturalnego. Zachowanie i restauracja istniejącej infrastruktury i elementów architektonicznych związanych z historią Planetarium.</w:t>
            </w:r>
          </w:p>
        </w:tc>
      </w:tr>
      <w:tr w:rsidR="00CC599A" w:rsidRPr="00044BE9" w14:paraId="513A4A82" w14:textId="77777777" w:rsidTr="00373B5D">
        <w:trPr>
          <w:gridAfter w:val="1"/>
          <w:wAfter w:w="6" w:type="dxa"/>
          <w:trHeight w:val="170"/>
        </w:trPr>
        <w:tc>
          <w:tcPr>
            <w:tcW w:w="2263" w:type="dxa"/>
            <w:vAlign w:val="center"/>
          </w:tcPr>
          <w:p w14:paraId="3B49BFF4" w14:textId="77777777"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Informacje dodatkowe</w:t>
            </w:r>
          </w:p>
        </w:tc>
        <w:tc>
          <w:tcPr>
            <w:tcW w:w="6956" w:type="dxa"/>
            <w:vAlign w:val="center"/>
          </w:tcPr>
          <w:p w14:paraId="1755CA30" w14:textId="06AC041A" w:rsidR="00CC599A" w:rsidRPr="00A30EB6" w:rsidRDefault="00CC599A" w:rsidP="00373B5D">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Projekt </w:t>
            </w:r>
            <w:r w:rsidR="00373B5D">
              <w:rPr>
                <w:rFonts w:asciiTheme="minorHAnsi" w:eastAsiaTheme="minorEastAsia" w:hAnsiTheme="minorHAnsi" w:cstheme="minorHAnsi"/>
                <w:color w:val="auto"/>
                <w:sz w:val="20"/>
                <w:szCs w:val="20"/>
              </w:rPr>
              <w:t xml:space="preserve">wzbogaci </w:t>
            </w:r>
            <w:r w:rsidRPr="00A30EB6">
              <w:rPr>
                <w:rFonts w:asciiTheme="minorHAnsi" w:eastAsiaTheme="minorEastAsia" w:hAnsiTheme="minorHAnsi" w:cstheme="minorHAnsi"/>
                <w:color w:val="auto"/>
                <w:sz w:val="20"/>
                <w:szCs w:val="20"/>
              </w:rPr>
              <w:t>ofertę Planetarium</w:t>
            </w:r>
            <w:r w:rsidR="00FC44BC">
              <w:rPr>
                <w:rFonts w:asciiTheme="minorHAnsi" w:eastAsiaTheme="minorEastAsia" w:hAnsiTheme="minorHAnsi" w:cstheme="minorHAnsi"/>
                <w:color w:val="auto"/>
                <w:sz w:val="20"/>
                <w:szCs w:val="20"/>
              </w:rPr>
              <w:t>, najbardziej rozpoznawalnej Instytucji Kultury w mieście</w:t>
            </w:r>
            <w:r w:rsidRPr="00A30EB6">
              <w:rPr>
                <w:rFonts w:asciiTheme="minorHAnsi" w:eastAsiaTheme="minorEastAsia" w:hAnsiTheme="minorHAnsi" w:cstheme="minorHAnsi"/>
                <w:color w:val="auto"/>
                <w:sz w:val="20"/>
                <w:szCs w:val="20"/>
              </w:rPr>
              <w:t>.</w:t>
            </w:r>
            <w:r w:rsidR="00FC44BC">
              <w:rPr>
                <w:rFonts w:asciiTheme="minorHAnsi" w:eastAsiaTheme="minorEastAsia" w:hAnsiTheme="minorHAnsi" w:cstheme="minorHAnsi"/>
                <w:color w:val="auto"/>
                <w:sz w:val="20"/>
                <w:szCs w:val="20"/>
              </w:rPr>
              <w:t xml:space="preserve"> Projekt zakłada zaadoptowanie całego obiektu.</w:t>
            </w:r>
          </w:p>
        </w:tc>
      </w:tr>
    </w:tbl>
    <w:p w14:paraId="44494A79" w14:textId="77777777" w:rsidR="00CC599A" w:rsidRPr="00517498" w:rsidRDefault="00CC599A" w:rsidP="00517498">
      <w:pPr>
        <w:spacing w:after="160" w:line="259" w:lineRule="auto"/>
        <w:jc w:val="left"/>
        <w:rPr>
          <w:b/>
          <w:bCs/>
          <w:color w:val="auto"/>
        </w:rPr>
      </w:pPr>
    </w:p>
    <w:p w14:paraId="4ABAD75A" w14:textId="6CE82F02" w:rsidR="00CC599A" w:rsidRDefault="00CC599A" w:rsidP="00CC599A">
      <w:pPr>
        <w:spacing w:after="160" w:line="259" w:lineRule="auto"/>
        <w:jc w:val="left"/>
        <w:rPr>
          <w:b/>
          <w:bCs/>
          <w:color w:val="auto"/>
        </w:rPr>
      </w:pPr>
    </w:p>
    <w:p w14:paraId="6195B586" w14:textId="77777777" w:rsidR="009F3A9D" w:rsidRDefault="009F3A9D" w:rsidP="00CC599A">
      <w:pPr>
        <w:spacing w:after="160" w:line="259" w:lineRule="auto"/>
        <w:jc w:val="left"/>
        <w:rPr>
          <w:b/>
          <w:bCs/>
          <w:color w:val="auto"/>
        </w:rPr>
      </w:pPr>
    </w:p>
    <w:p w14:paraId="0B3DDFFB" w14:textId="5E3DC3B4" w:rsidR="003F769B" w:rsidRDefault="003F769B">
      <w:pPr>
        <w:spacing w:after="160" w:line="259" w:lineRule="auto"/>
        <w:jc w:val="left"/>
        <w:rPr>
          <w:b/>
          <w:bCs/>
          <w:color w:val="auto"/>
        </w:rPr>
      </w:pPr>
      <w:r>
        <w:rPr>
          <w:b/>
          <w:bCs/>
          <w:color w:val="auto"/>
        </w:rPr>
        <w:br w:type="page"/>
      </w:r>
    </w:p>
    <w:p w14:paraId="63D8BB72" w14:textId="315063A4" w:rsidR="00CC599A" w:rsidRPr="00373B5D" w:rsidRDefault="00CC599A" w:rsidP="009F3A9D">
      <w:pPr>
        <w:pStyle w:val="Nagwek2"/>
      </w:pPr>
      <w:bookmarkStart w:id="17" w:name="_Toc169269266"/>
      <w:r w:rsidRPr="00373B5D">
        <w:t>Zielona Informacja Turystyczna Miasta i Warmii zwiększanie funkcji informacyjnej przestrzeni z zachowaniem walorów krajobrazowych</w:t>
      </w:r>
      <w:r w:rsidR="003F769B" w:rsidRPr="00373B5D">
        <w:t xml:space="preserve"> –</w:t>
      </w:r>
      <w:r w:rsidRPr="00373B5D">
        <w:t xml:space="preserve"> dobrze przygotowane oznaczenia tras turystycznych i szlaków</w:t>
      </w:r>
      <w:bookmarkEnd w:id="17"/>
    </w:p>
    <w:tbl>
      <w:tblPr>
        <w:tblW w:w="9067"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63"/>
        <w:gridCol w:w="6804"/>
      </w:tblGrid>
      <w:tr w:rsidR="00CC599A" w:rsidRPr="00044BE9" w14:paraId="6FD10ACC" w14:textId="77777777" w:rsidTr="00D97167">
        <w:trPr>
          <w:trHeight w:val="113"/>
        </w:trPr>
        <w:tc>
          <w:tcPr>
            <w:tcW w:w="9067" w:type="dxa"/>
            <w:gridSpan w:val="2"/>
            <w:shd w:val="clear" w:color="auto" w:fill="93C02F"/>
            <w:vAlign w:val="center"/>
          </w:tcPr>
          <w:p w14:paraId="579AFC61" w14:textId="609B1EC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bookmarkStart w:id="18" w:name="_Hlk168642608"/>
            <w:r w:rsidRPr="003F769B">
              <w:rPr>
                <w:rFonts w:asciiTheme="minorHAnsi" w:eastAsiaTheme="minorEastAsia" w:hAnsiTheme="minorHAnsi" w:cstheme="minorHAnsi"/>
                <w:color w:val="auto"/>
              </w:rPr>
              <w:t>Tytuł projektu:</w:t>
            </w:r>
            <w:r w:rsidR="003F769B">
              <w:rPr>
                <w:rFonts w:asciiTheme="minorHAnsi" w:eastAsiaTheme="minorEastAsia" w:hAnsiTheme="minorHAnsi" w:cstheme="minorHAnsi"/>
                <w:color w:val="auto"/>
              </w:rPr>
              <w:t xml:space="preserve"> </w:t>
            </w:r>
            <w:r w:rsidRPr="003F769B">
              <w:rPr>
                <w:rFonts w:asciiTheme="minorHAnsi" w:eastAsiaTheme="minorEastAsia" w:hAnsiTheme="minorHAnsi" w:cstheme="minorHAnsi"/>
                <w:b/>
                <w:bCs/>
                <w:color w:val="auto"/>
              </w:rPr>
              <w:t>Zielona Informacja Turystyczna Miasta i Warmii zwiększanie funkcji informacyjnej przestrzeni z zachowaniem walorów krajobrazowych- dobrze przygotowane oznaczenia tras turystycznych i szlaków</w:t>
            </w:r>
            <w:r w:rsidRPr="003F769B">
              <w:rPr>
                <w:rFonts w:asciiTheme="minorHAnsi" w:eastAsiaTheme="minorEastAsia" w:hAnsiTheme="minorHAnsi" w:cstheme="minorHAnsi"/>
                <w:b/>
                <w:bCs/>
                <w:color w:val="auto"/>
                <w:sz w:val="20"/>
                <w:szCs w:val="20"/>
              </w:rPr>
              <w:t xml:space="preserve"> </w:t>
            </w:r>
          </w:p>
        </w:tc>
      </w:tr>
      <w:tr w:rsidR="00CC599A" w:rsidRPr="00044BE9" w14:paraId="08C0ADE9" w14:textId="77777777" w:rsidTr="00D97167">
        <w:trPr>
          <w:trHeight w:val="113"/>
        </w:trPr>
        <w:tc>
          <w:tcPr>
            <w:tcW w:w="2263" w:type="dxa"/>
            <w:vAlign w:val="center"/>
          </w:tcPr>
          <w:p w14:paraId="41983416" w14:textId="39105A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Opis projektu:</w:t>
            </w:r>
            <w:r w:rsidR="005D611B">
              <w:rPr>
                <w:rFonts w:asciiTheme="minorHAnsi" w:eastAsiaTheme="minorEastAsia" w:hAnsiTheme="minorHAnsi" w:cstheme="minorHAnsi"/>
                <w:color w:val="auto"/>
                <w:sz w:val="20"/>
                <w:szCs w:val="20"/>
              </w:rPr>
              <w:t xml:space="preserve"> </w:t>
            </w:r>
          </w:p>
        </w:tc>
        <w:tc>
          <w:tcPr>
            <w:tcW w:w="6804" w:type="dxa"/>
            <w:vAlign w:val="center"/>
          </w:tcPr>
          <w:p w14:paraId="63ED910E" w14:textId="77777777" w:rsidR="00CC599A" w:rsidRDefault="00CC599A" w:rsidP="003F769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Celem projektu "Zielona Informacja Turystyczna Miasta i Warmii" jest stworzenie prężnie działającej Miejskiej Informacji Turystycznej, która nie tylko pełni funkcje informacyjne, ale także promuje zrównoważony rozwój oraz walory krajobrazowe Olsztyna i regionu Warmii. W ramach projektu planowane jest opracowanie innowacyjnego projektu architektonicznego dla nowej siedziby Miejskiej Informacji Turystycznej, którego głównym założeniem jest zielony charakter oraz dbałość o zachowanie walorów krajobrazowych.</w:t>
            </w:r>
          </w:p>
          <w:p w14:paraId="2BE2A492" w14:textId="77777777" w:rsidR="009A2CE9" w:rsidRPr="00A30EB6" w:rsidRDefault="009A2CE9" w:rsidP="007C737E">
            <w:pPr>
              <w:pStyle w:val="Akapitzlist"/>
              <w:numPr>
                <w:ilvl w:val="1"/>
                <w:numId w:val="7"/>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Budowa nowoczesnej siedziby Miejskiej Informacji Turystycznej:</w:t>
            </w:r>
          </w:p>
          <w:p w14:paraId="30D050C1" w14:textId="77777777" w:rsidR="009A2CE9" w:rsidRPr="00A30EB6" w:rsidRDefault="009A2CE9" w:rsidP="007C737E">
            <w:pPr>
              <w:pStyle w:val="Akapitzlist"/>
              <w:numPr>
                <w:ilvl w:val="0"/>
                <w:numId w:val="20"/>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Wybór lokalizacji przy Wysokiej Bramie.</w:t>
            </w:r>
          </w:p>
          <w:p w14:paraId="42B6BC2D" w14:textId="77777777" w:rsidR="009A2CE9" w:rsidRPr="00A30EB6" w:rsidRDefault="009A2CE9" w:rsidP="007C737E">
            <w:pPr>
              <w:pStyle w:val="Akapitzlist"/>
              <w:numPr>
                <w:ilvl w:val="0"/>
                <w:numId w:val="20"/>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Opracowanie projektu architektonicznego uwzględniającego zielony charakter oraz zrównoważone budownictwo.</w:t>
            </w:r>
          </w:p>
          <w:p w14:paraId="775DEFCC" w14:textId="77777777" w:rsidR="009A2CE9" w:rsidRPr="00A30EB6" w:rsidRDefault="009A2CE9" w:rsidP="007C737E">
            <w:pPr>
              <w:pStyle w:val="Akapitzlist"/>
              <w:numPr>
                <w:ilvl w:val="0"/>
                <w:numId w:val="20"/>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Budowa obiektu zgodnie z przyjętymi standardami ekologicznymi.</w:t>
            </w:r>
          </w:p>
          <w:p w14:paraId="69C56310" w14:textId="05FF892D" w:rsidR="009A2CE9" w:rsidRPr="00A30EB6" w:rsidRDefault="005D611B" w:rsidP="007C737E">
            <w:pPr>
              <w:pStyle w:val="Akapitzlist"/>
              <w:numPr>
                <w:ilvl w:val="1"/>
                <w:numId w:val="7"/>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 </w:t>
            </w:r>
            <w:r w:rsidR="009A2CE9" w:rsidRPr="00A30EB6">
              <w:rPr>
                <w:rFonts w:asciiTheme="minorHAnsi" w:eastAsiaTheme="minorEastAsia" w:hAnsiTheme="minorHAnsi" w:cstheme="minorHAnsi"/>
                <w:color w:val="auto"/>
                <w:sz w:val="20"/>
                <w:szCs w:val="20"/>
              </w:rPr>
              <w:t>Oznakowanie tras turystycznych i szlaków:</w:t>
            </w:r>
          </w:p>
          <w:p w14:paraId="547643B0" w14:textId="77777777" w:rsidR="009A2CE9" w:rsidRPr="00A30EB6" w:rsidRDefault="009A2CE9" w:rsidP="007C737E">
            <w:pPr>
              <w:pStyle w:val="Akapitzlist"/>
              <w:numPr>
                <w:ilvl w:val="0"/>
                <w:numId w:val="21"/>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Analiza istniejących tras i szlaków turystycznych w Olsztynie i regionie Warmii.</w:t>
            </w:r>
          </w:p>
          <w:p w14:paraId="580F9FD6" w14:textId="77777777" w:rsidR="009A2CE9" w:rsidRPr="00A30EB6" w:rsidRDefault="009A2CE9" w:rsidP="007C737E">
            <w:pPr>
              <w:pStyle w:val="Akapitzlist"/>
              <w:numPr>
                <w:ilvl w:val="0"/>
                <w:numId w:val="21"/>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Opracowanie systemu oznakowania, uwzględniającego czytelność, zgodność z przestrzenią miejską oraz ekologiczność.</w:t>
            </w:r>
          </w:p>
          <w:p w14:paraId="6A73B9F8" w14:textId="77777777" w:rsidR="009A2CE9" w:rsidRPr="00A30EB6" w:rsidRDefault="009A2CE9" w:rsidP="007C737E">
            <w:pPr>
              <w:pStyle w:val="Akapitzlist"/>
              <w:numPr>
                <w:ilvl w:val="0"/>
                <w:numId w:val="21"/>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Instalacja </w:t>
            </w:r>
            <w:proofErr w:type="spellStart"/>
            <w:r w:rsidRPr="00A30EB6">
              <w:rPr>
                <w:rFonts w:asciiTheme="minorHAnsi" w:eastAsiaTheme="minorEastAsia" w:hAnsiTheme="minorHAnsi" w:cstheme="minorHAnsi"/>
                <w:color w:val="auto"/>
                <w:sz w:val="20"/>
                <w:szCs w:val="20"/>
              </w:rPr>
              <w:t>oznakowań</w:t>
            </w:r>
            <w:proofErr w:type="spellEnd"/>
            <w:r w:rsidRPr="00A30EB6">
              <w:rPr>
                <w:rFonts w:asciiTheme="minorHAnsi" w:eastAsiaTheme="minorEastAsia" w:hAnsiTheme="minorHAnsi" w:cstheme="minorHAnsi"/>
                <w:color w:val="auto"/>
                <w:sz w:val="20"/>
                <w:szCs w:val="20"/>
              </w:rPr>
              <w:t xml:space="preserve"> na trasach turystycznych i szlakach.</w:t>
            </w:r>
          </w:p>
          <w:p w14:paraId="74B24824" w14:textId="77777777" w:rsidR="009A2CE9" w:rsidRPr="00A30EB6" w:rsidRDefault="009A2CE9" w:rsidP="007C737E">
            <w:pPr>
              <w:pStyle w:val="Akapitzlist"/>
              <w:numPr>
                <w:ilvl w:val="1"/>
                <w:numId w:val="7"/>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Stworzenie aplikacji zwiedzania:</w:t>
            </w:r>
          </w:p>
          <w:p w14:paraId="7686803D" w14:textId="77777777" w:rsidR="009A2CE9" w:rsidRPr="00A30EB6" w:rsidRDefault="009A2CE9" w:rsidP="007C737E">
            <w:pPr>
              <w:pStyle w:val="Akapitzlist"/>
              <w:numPr>
                <w:ilvl w:val="0"/>
                <w:numId w:val="22"/>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Opracowanie koncepcji aplikacji mobilnej umożliwiającej zwiedzanie Olsztyna i okolic z wykorzystaniem zielonych tras i ścieżek.</w:t>
            </w:r>
          </w:p>
          <w:p w14:paraId="20F2AB68" w14:textId="77777777" w:rsidR="009A2CE9" w:rsidRPr="00A30EB6" w:rsidRDefault="009A2CE9" w:rsidP="007C737E">
            <w:pPr>
              <w:pStyle w:val="Akapitzlist"/>
              <w:numPr>
                <w:ilvl w:val="0"/>
                <w:numId w:val="22"/>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Projektowanie interfejsu użytkownika i funkcjonalności aplikacji.</w:t>
            </w:r>
          </w:p>
          <w:p w14:paraId="18A68961" w14:textId="77777777" w:rsidR="009A2CE9" w:rsidRPr="00A30EB6" w:rsidRDefault="009A2CE9" w:rsidP="007C737E">
            <w:pPr>
              <w:pStyle w:val="Akapitzlist"/>
              <w:numPr>
                <w:ilvl w:val="0"/>
                <w:numId w:val="22"/>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Programowanie i wdrożenie aplikacji na platformy mobilne.</w:t>
            </w:r>
          </w:p>
          <w:p w14:paraId="47F1047C" w14:textId="77777777" w:rsidR="009A2CE9" w:rsidRPr="00A30EB6" w:rsidRDefault="009A2CE9" w:rsidP="007C737E">
            <w:pPr>
              <w:pStyle w:val="Akapitzlist"/>
              <w:numPr>
                <w:ilvl w:val="1"/>
                <w:numId w:val="7"/>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 Promocja zielonego Olsztyna:</w:t>
            </w:r>
          </w:p>
          <w:p w14:paraId="0445F65F" w14:textId="77777777" w:rsidR="009A2CE9" w:rsidRPr="00A30EB6" w:rsidRDefault="009A2CE9" w:rsidP="007C737E">
            <w:pPr>
              <w:pStyle w:val="Akapitzlist"/>
              <w:numPr>
                <w:ilvl w:val="0"/>
                <w:numId w:val="23"/>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Opracowanie strategii promocyjnej, uwzględniającej zielone aspekty miasta i regionu.</w:t>
            </w:r>
          </w:p>
          <w:p w14:paraId="0B094E84" w14:textId="77777777" w:rsidR="009A2CE9" w:rsidRPr="00A30EB6" w:rsidRDefault="009A2CE9" w:rsidP="007C737E">
            <w:pPr>
              <w:pStyle w:val="Akapitzlist"/>
              <w:numPr>
                <w:ilvl w:val="0"/>
                <w:numId w:val="23"/>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Organizacja wydarzeń kulturalnych, happeningów oraz wystaw promujących zrównoważony rozwój.</w:t>
            </w:r>
          </w:p>
          <w:p w14:paraId="7F15D3AC" w14:textId="77777777" w:rsidR="009A2CE9" w:rsidRPr="00A30EB6" w:rsidRDefault="009A2CE9" w:rsidP="007C737E">
            <w:pPr>
              <w:pStyle w:val="Akapitzlist"/>
              <w:numPr>
                <w:ilvl w:val="0"/>
                <w:numId w:val="23"/>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Przygotowanie kampanii informacyjnych skierowanych do mieszkańców i turystów.</w:t>
            </w:r>
          </w:p>
          <w:p w14:paraId="5B0FD08E" w14:textId="6F3B7AB0" w:rsidR="009A2CE9" w:rsidRPr="00A30EB6" w:rsidRDefault="009A2CE9" w:rsidP="003F769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Działania te mają na celu stworzenie nowoczesnej infrastruktury turystycznej, która nie tylko ułatwi zwiedzanie Olsztyna i regionu Warmii, ale także </w:t>
            </w:r>
            <w:r w:rsidR="00373B5D">
              <w:rPr>
                <w:rFonts w:asciiTheme="minorHAnsi" w:eastAsiaTheme="minorEastAsia" w:hAnsiTheme="minorHAnsi" w:cstheme="minorHAnsi"/>
                <w:color w:val="auto"/>
                <w:sz w:val="20"/>
                <w:szCs w:val="20"/>
              </w:rPr>
              <w:t xml:space="preserve">będzie </w:t>
            </w:r>
            <w:r w:rsidRPr="00A30EB6">
              <w:rPr>
                <w:rFonts w:asciiTheme="minorHAnsi" w:eastAsiaTheme="minorEastAsia" w:hAnsiTheme="minorHAnsi" w:cstheme="minorHAnsi"/>
                <w:color w:val="auto"/>
                <w:sz w:val="20"/>
                <w:szCs w:val="20"/>
              </w:rPr>
              <w:t>promować zrównoważony rozwój oraz walory krajobrazowe.</w:t>
            </w:r>
          </w:p>
        </w:tc>
      </w:tr>
      <w:tr w:rsidR="00CC599A" w:rsidRPr="00044BE9" w14:paraId="673E4097" w14:textId="77777777" w:rsidTr="00D97167">
        <w:trPr>
          <w:trHeight w:val="113"/>
        </w:trPr>
        <w:tc>
          <w:tcPr>
            <w:tcW w:w="2263" w:type="dxa"/>
            <w:vAlign w:val="center"/>
          </w:tcPr>
          <w:p w14:paraId="62DC7159"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Termin realizacji projektu:</w:t>
            </w:r>
          </w:p>
        </w:tc>
        <w:tc>
          <w:tcPr>
            <w:tcW w:w="6804" w:type="dxa"/>
            <w:vAlign w:val="center"/>
          </w:tcPr>
          <w:p w14:paraId="2624A798" w14:textId="4A393D08"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2025-2030+</w:t>
            </w:r>
          </w:p>
        </w:tc>
      </w:tr>
      <w:tr w:rsidR="00CC599A" w:rsidRPr="00044BE9" w14:paraId="719180DE" w14:textId="77777777" w:rsidTr="00D97167">
        <w:trPr>
          <w:trHeight w:val="113"/>
        </w:trPr>
        <w:tc>
          <w:tcPr>
            <w:tcW w:w="2263" w:type="dxa"/>
            <w:vAlign w:val="center"/>
          </w:tcPr>
          <w:p w14:paraId="5A40E0E8"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Jednostka odpowiedzialna za realizację projektu:</w:t>
            </w:r>
          </w:p>
        </w:tc>
        <w:tc>
          <w:tcPr>
            <w:tcW w:w="6804" w:type="dxa"/>
            <w:vAlign w:val="center"/>
          </w:tcPr>
          <w:p w14:paraId="06010E62" w14:textId="77777777" w:rsidR="00CC599A" w:rsidRPr="00A30EB6" w:rsidRDefault="00CC599A" w:rsidP="003F769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UMO, PTTK, UWM, </w:t>
            </w:r>
          </w:p>
        </w:tc>
      </w:tr>
      <w:tr w:rsidR="00CC599A" w:rsidRPr="00044BE9" w14:paraId="471E8DE5" w14:textId="77777777" w:rsidTr="00D97167">
        <w:trPr>
          <w:trHeight w:val="113"/>
        </w:trPr>
        <w:tc>
          <w:tcPr>
            <w:tcW w:w="2263" w:type="dxa"/>
            <w:vAlign w:val="center"/>
          </w:tcPr>
          <w:p w14:paraId="7609B87C"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Adres jednostki odpowiedzialnej za realizację projektu</w:t>
            </w:r>
          </w:p>
        </w:tc>
        <w:tc>
          <w:tcPr>
            <w:tcW w:w="6804" w:type="dxa"/>
            <w:vAlign w:val="center"/>
          </w:tcPr>
          <w:p w14:paraId="6DF7665A" w14:textId="77777777" w:rsidR="00CC599A" w:rsidRPr="00A30EB6" w:rsidRDefault="00CC599A" w:rsidP="003F769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Pl. Jana Pawła II 1 w Olsztynie </w:t>
            </w:r>
          </w:p>
        </w:tc>
      </w:tr>
      <w:tr w:rsidR="00CC599A" w:rsidRPr="00044BE9" w14:paraId="28180017" w14:textId="77777777" w:rsidTr="00D97167">
        <w:trPr>
          <w:trHeight w:val="113"/>
        </w:trPr>
        <w:tc>
          <w:tcPr>
            <w:tcW w:w="2263" w:type="dxa"/>
            <w:vAlign w:val="center"/>
          </w:tcPr>
          <w:p w14:paraId="7A366620" w14:textId="10E74555"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Nazwa partnera/-ów zaangażowanych w realizację projektu:</w:t>
            </w:r>
          </w:p>
        </w:tc>
        <w:tc>
          <w:tcPr>
            <w:tcW w:w="6804" w:type="dxa"/>
            <w:vAlign w:val="center"/>
          </w:tcPr>
          <w:p w14:paraId="6A646232" w14:textId="4BD62690" w:rsidR="00CC599A" w:rsidRPr="00A30EB6" w:rsidRDefault="00CC599A" w:rsidP="003F769B">
            <w:pPr>
              <w:widowControl w:val="0"/>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Rada Kreatywna</w:t>
            </w:r>
            <w:r w:rsidR="009A2CE9">
              <w:rPr>
                <w:rFonts w:asciiTheme="minorHAnsi" w:eastAsiaTheme="minorEastAsia" w:hAnsiTheme="minorHAnsi" w:cstheme="minorHAnsi"/>
                <w:color w:val="auto"/>
                <w:sz w:val="20"/>
                <w:szCs w:val="20"/>
              </w:rPr>
              <w:t xml:space="preserve"> / </w:t>
            </w:r>
            <w:r w:rsidRPr="00A30EB6">
              <w:rPr>
                <w:rFonts w:asciiTheme="minorHAnsi" w:eastAsiaTheme="minorEastAsia" w:hAnsiTheme="minorHAnsi" w:cstheme="minorHAnsi"/>
                <w:color w:val="auto"/>
                <w:sz w:val="20"/>
                <w:szCs w:val="20"/>
              </w:rPr>
              <w:t xml:space="preserve">organizacje pozarządowe </w:t>
            </w:r>
            <w:r w:rsidR="009A2CE9">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artyści</w:t>
            </w:r>
            <w:r w:rsidR="009A2CE9">
              <w:rPr>
                <w:rFonts w:asciiTheme="minorHAnsi" w:eastAsiaTheme="minorEastAsia" w:hAnsiTheme="minorHAnsi" w:cstheme="minorHAnsi"/>
                <w:color w:val="auto"/>
                <w:sz w:val="20"/>
                <w:szCs w:val="20"/>
              </w:rPr>
              <w:t xml:space="preserve"> / </w:t>
            </w:r>
            <w:r w:rsidRPr="00A30EB6">
              <w:rPr>
                <w:rFonts w:asciiTheme="minorHAnsi" w:eastAsiaTheme="minorEastAsia" w:hAnsiTheme="minorHAnsi" w:cstheme="minorHAnsi"/>
                <w:color w:val="auto"/>
                <w:sz w:val="20"/>
                <w:szCs w:val="20"/>
              </w:rPr>
              <w:t>placówki oświatowe</w:t>
            </w:r>
          </w:p>
        </w:tc>
      </w:tr>
      <w:tr w:rsidR="00CC599A" w:rsidRPr="00044BE9" w14:paraId="4293A3BD" w14:textId="77777777" w:rsidTr="00D97167">
        <w:trPr>
          <w:trHeight w:val="113"/>
        </w:trPr>
        <w:tc>
          <w:tcPr>
            <w:tcW w:w="2263" w:type="dxa"/>
            <w:vAlign w:val="center"/>
          </w:tcPr>
          <w:p w14:paraId="3BC849B9"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Orientacyjny budżet projektu:</w:t>
            </w:r>
          </w:p>
        </w:tc>
        <w:tc>
          <w:tcPr>
            <w:tcW w:w="6804" w:type="dxa"/>
            <w:vAlign w:val="center"/>
          </w:tcPr>
          <w:p w14:paraId="0DC1101B" w14:textId="09581BE0" w:rsidR="00CC599A" w:rsidRPr="00A30EB6" w:rsidRDefault="00CC599A" w:rsidP="003F769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15 000</w:t>
            </w:r>
            <w:r w:rsidR="00373B5D">
              <w:rPr>
                <w:rFonts w:asciiTheme="minorHAnsi" w:eastAsiaTheme="minorEastAsia" w:hAnsiTheme="minorHAnsi" w:cstheme="minorHAnsi"/>
                <w:color w:val="auto"/>
                <w:sz w:val="20"/>
                <w:szCs w:val="20"/>
              </w:rPr>
              <w:t> </w:t>
            </w:r>
            <w:r w:rsidRPr="00A30EB6">
              <w:rPr>
                <w:rFonts w:asciiTheme="minorHAnsi" w:eastAsiaTheme="minorEastAsia" w:hAnsiTheme="minorHAnsi" w:cstheme="minorHAnsi"/>
                <w:color w:val="auto"/>
                <w:sz w:val="20"/>
                <w:szCs w:val="20"/>
              </w:rPr>
              <w:t>000</w:t>
            </w:r>
            <w:r w:rsidR="00373B5D">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zł</w:t>
            </w:r>
          </w:p>
        </w:tc>
      </w:tr>
      <w:tr w:rsidR="00CC599A" w:rsidRPr="00044BE9" w14:paraId="748C9761" w14:textId="77777777" w:rsidTr="00D97167">
        <w:trPr>
          <w:trHeight w:val="113"/>
        </w:trPr>
        <w:tc>
          <w:tcPr>
            <w:tcW w:w="2263" w:type="dxa"/>
            <w:vAlign w:val="center"/>
          </w:tcPr>
          <w:p w14:paraId="34FD71E3"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Cel operacyjny Strategii Rozwoju Miasta – Olsztyna 2030+ </w:t>
            </w:r>
          </w:p>
        </w:tc>
        <w:tc>
          <w:tcPr>
            <w:tcW w:w="6804" w:type="dxa"/>
            <w:vAlign w:val="center"/>
          </w:tcPr>
          <w:p w14:paraId="7A06DE57" w14:textId="71923C4C" w:rsidR="00CC599A" w:rsidRPr="00A30EB6" w:rsidRDefault="00CC599A" w:rsidP="003F769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Olsztyn inspirujący i zapraszający </w:t>
            </w:r>
          </w:p>
        </w:tc>
      </w:tr>
      <w:tr w:rsidR="00CC599A" w:rsidRPr="00044BE9" w14:paraId="7A1CAFB6" w14:textId="77777777" w:rsidTr="00D97167">
        <w:trPr>
          <w:trHeight w:val="113"/>
        </w:trPr>
        <w:tc>
          <w:tcPr>
            <w:tcW w:w="2263" w:type="dxa"/>
            <w:vAlign w:val="center"/>
          </w:tcPr>
          <w:p w14:paraId="5098541B"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Kierunek działań:</w:t>
            </w:r>
          </w:p>
        </w:tc>
        <w:tc>
          <w:tcPr>
            <w:tcW w:w="6804" w:type="dxa"/>
            <w:vAlign w:val="center"/>
          </w:tcPr>
          <w:p w14:paraId="2C0C977F" w14:textId="73D879C6" w:rsidR="00CC599A" w:rsidRPr="00A30EB6" w:rsidRDefault="00CC599A" w:rsidP="003F769B">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Przestrzeń</w:t>
            </w:r>
          </w:p>
        </w:tc>
      </w:tr>
      <w:tr w:rsidR="00CC599A" w:rsidRPr="00044BE9" w14:paraId="5ED3D6F4" w14:textId="77777777" w:rsidTr="00D97167">
        <w:trPr>
          <w:trHeight w:val="113"/>
        </w:trPr>
        <w:tc>
          <w:tcPr>
            <w:tcW w:w="2263" w:type="dxa"/>
            <w:vAlign w:val="center"/>
          </w:tcPr>
          <w:p w14:paraId="398DCB62"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Działanie:</w:t>
            </w:r>
          </w:p>
        </w:tc>
        <w:tc>
          <w:tcPr>
            <w:tcW w:w="6804" w:type="dxa"/>
            <w:vAlign w:val="center"/>
          </w:tcPr>
          <w:p w14:paraId="71209813" w14:textId="77777777" w:rsidR="00373B5D" w:rsidRPr="00373B5D" w:rsidRDefault="00373B5D"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373B5D">
              <w:rPr>
                <w:rFonts w:asciiTheme="minorHAnsi" w:hAnsiTheme="minorHAnsi" w:cstheme="minorHAnsi"/>
                <w:color w:val="000000" w:themeColor="text1"/>
                <w:sz w:val="20"/>
                <w:szCs w:val="20"/>
              </w:rPr>
              <w:t>Promocja walorów przyrodniczych i atrakcji turystycznych miasta</w:t>
            </w:r>
          </w:p>
          <w:p w14:paraId="3B27B80B" w14:textId="77777777" w:rsidR="00CC599A" w:rsidRDefault="00373B5D"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D8546B">
              <w:rPr>
                <w:rFonts w:asciiTheme="minorHAnsi" w:hAnsiTheme="minorHAnsi" w:cstheme="minorHAnsi"/>
                <w:color w:val="000000" w:themeColor="text1"/>
                <w:sz w:val="20"/>
                <w:szCs w:val="20"/>
              </w:rPr>
              <w:t>Wsparcie młodych, ambitnych i aktywnych</w:t>
            </w:r>
          </w:p>
          <w:p w14:paraId="031AAF11" w14:textId="77777777" w:rsidR="003F5F78" w:rsidRDefault="003F5F78"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Rozwój kompetencji w zakresie technik promocyjnych i PR</w:t>
            </w:r>
          </w:p>
          <w:p w14:paraId="0A356477" w14:textId="77777777" w:rsidR="003F5F78" w:rsidRDefault="003F5F78"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Podnoszenie atrakcyjności oferty wypoczynkowej</w:t>
            </w:r>
          </w:p>
          <w:p w14:paraId="0E75F8BB" w14:textId="2FD1AB3C" w:rsidR="003F5F78" w:rsidRPr="003F5F78" w:rsidRDefault="003F5F78" w:rsidP="003F5F78">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Wspieranie inicjatyw łączących kulturę, edukację i rekreację</w:t>
            </w:r>
          </w:p>
        </w:tc>
      </w:tr>
      <w:tr w:rsidR="00CC599A" w:rsidRPr="00044BE9" w14:paraId="0F71B02F" w14:textId="77777777" w:rsidTr="00D97167">
        <w:trPr>
          <w:trHeight w:val="113"/>
        </w:trPr>
        <w:tc>
          <w:tcPr>
            <w:tcW w:w="2263" w:type="dxa"/>
            <w:vAlign w:val="center"/>
          </w:tcPr>
          <w:p w14:paraId="7FEA313E"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Wskaźniki produktu:</w:t>
            </w:r>
          </w:p>
        </w:tc>
        <w:tc>
          <w:tcPr>
            <w:tcW w:w="6804" w:type="dxa"/>
            <w:vAlign w:val="center"/>
          </w:tcPr>
          <w:p w14:paraId="56701939"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Miejska Informacja Turystyczna o zielonym charakterze.</w:t>
            </w:r>
          </w:p>
          <w:p w14:paraId="258489BC"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1 system oznaczania tras turystycznych i szlaków</w:t>
            </w:r>
          </w:p>
          <w:p w14:paraId="68A4A598"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1 aplikacja mobilna </w:t>
            </w:r>
          </w:p>
        </w:tc>
      </w:tr>
      <w:tr w:rsidR="00CC599A" w:rsidRPr="00044BE9" w14:paraId="42874076" w14:textId="77777777" w:rsidTr="00D97167">
        <w:trPr>
          <w:trHeight w:val="113"/>
        </w:trPr>
        <w:tc>
          <w:tcPr>
            <w:tcW w:w="2263" w:type="dxa"/>
            <w:vAlign w:val="center"/>
          </w:tcPr>
          <w:p w14:paraId="5A3DB7F3"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Informacje dodatkowe</w:t>
            </w:r>
          </w:p>
        </w:tc>
        <w:tc>
          <w:tcPr>
            <w:tcW w:w="6804" w:type="dxa"/>
            <w:vAlign w:val="center"/>
          </w:tcPr>
          <w:p w14:paraId="0CC6D287" w14:textId="77777777" w:rsidR="00CC599A" w:rsidRPr="00A30EB6" w:rsidRDefault="00CC599A" w:rsidP="003F769B">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Projekt wymaga wsparcia stałego po etapie jego stworzenia.</w:t>
            </w:r>
          </w:p>
        </w:tc>
      </w:tr>
      <w:bookmarkEnd w:id="18"/>
    </w:tbl>
    <w:p w14:paraId="59C0CA47" w14:textId="77777777" w:rsidR="00CC599A" w:rsidRPr="00517498" w:rsidRDefault="00CC599A" w:rsidP="00517498">
      <w:pPr>
        <w:rPr>
          <w:b/>
          <w:bCs/>
          <w:color w:val="auto"/>
        </w:rPr>
      </w:pPr>
    </w:p>
    <w:p w14:paraId="541CF6B6" w14:textId="7C841BEA" w:rsidR="00D97167" w:rsidRDefault="00D97167">
      <w:pPr>
        <w:spacing w:after="160" w:line="259" w:lineRule="auto"/>
        <w:jc w:val="left"/>
        <w:rPr>
          <w:b/>
          <w:bCs/>
          <w:color w:val="auto"/>
        </w:rPr>
      </w:pPr>
      <w:r>
        <w:rPr>
          <w:b/>
          <w:bCs/>
          <w:color w:val="auto"/>
        </w:rPr>
        <w:br w:type="page"/>
      </w:r>
    </w:p>
    <w:p w14:paraId="62302364" w14:textId="5FAF04BF" w:rsidR="00CC599A" w:rsidRPr="00373B5D" w:rsidRDefault="00CC599A" w:rsidP="009F3A9D">
      <w:pPr>
        <w:pStyle w:val="Nagwek2"/>
      </w:pPr>
      <w:bookmarkStart w:id="19" w:name="_Toc169269267"/>
      <w:bookmarkStart w:id="20" w:name="_Hlk169268341"/>
      <w:r w:rsidRPr="00373B5D">
        <w:t>Inkubator Kultury, czyli Południowe Centrum Kultury i Edukacji</w:t>
      </w:r>
      <w:bookmarkEnd w:id="19"/>
    </w:p>
    <w:tbl>
      <w:tblPr>
        <w:tblW w:w="9060"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45"/>
        <w:gridCol w:w="6815"/>
      </w:tblGrid>
      <w:tr w:rsidR="00CC599A" w:rsidRPr="00D97167" w14:paraId="37C5FED8" w14:textId="77777777" w:rsidTr="00517498">
        <w:tc>
          <w:tcPr>
            <w:tcW w:w="9060" w:type="dxa"/>
            <w:gridSpan w:val="2"/>
            <w:shd w:val="clear" w:color="auto" w:fill="93C02F"/>
            <w:vAlign w:val="center"/>
          </w:tcPr>
          <w:bookmarkEnd w:id="20"/>
          <w:p w14:paraId="1BBCDF0F" w14:textId="7765CE9B"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rPr>
            </w:pPr>
            <w:r w:rsidRPr="00D97167">
              <w:rPr>
                <w:rFonts w:asciiTheme="minorHAnsi" w:eastAsiaTheme="minorEastAsia" w:hAnsiTheme="minorHAnsi" w:cstheme="minorHAnsi"/>
                <w:color w:val="auto"/>
              </w:rPr>
              <w:t>Tytuł projektu:</w:t>
            </w:r>
            <w:r w:rsidR="009F3A9D" w:rsidRPr="00D97167">
              <w:rPr>
                <w:rFonts w:asciiTheme="minorHAnsi" w:eastAsiaTheme="minorEastAsia" w:hAnsiTheme="minorHAnsi" w:cstheme="minorHAnsi"/>
                <w:color w:val="auto"/>
              </w:rPr>
              <w:t xml:space="preserve"> </w:t>
            </w:r>
            <w:r w:rsidRPr="00D97167">
              <w:rPr>
                <w:rFonts w:asciiTheme="minorHAnsi" w:eastAsiaTheme="minorEastAsia" w:hAnsiTheme="minorHAnsi" w:cstheme="minorHAnsi"/>
                <w:b/>
                <w:bCs/>
                <w:color w:val="auto"/>
              </w:rPr>
              <w:t>Inkubator Kultury, czyli Południowe Centrum Kultury i Edukacji</w:t>
            </w:r>
          </w:p>
        </w:tc>
      </w:tr>
      <w:tr w:rsidR="00CC599A" w:rsidRPr="00D97167" w14:paraId="4FC88D19" w14:textId="77777777" w:rsidTr="00D97167">
        <w:trPr>
          <w:trHeight w:val="767"/>
        </w:trPr>
        <w:tc>
          <w:tcPr>
            <w:tcW w:w="2245" w:type="dxa"/>
            <w:vAlign w:val="center"/>
          </w:tcPr>
          <w:p w14:paraId="41CE6761" w14:textId="69D5624B"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Opis projektu:</w:t>
            </w:r>
            <w:r w:rsidR="005D611B">
              <w:rPr>
                <w:rFonts w:asciiTheme="minorHAnsi" w:eastAsiaTheme="minorEastAsia" w:hAnsiTheme="minorHAnsi" w:cstheme="minorHAnsi"/>
                <w:color w:val="auto"/>
                <w:sz w:val="20"/>
                <w:szCs w:val="20"/>
              </w:rPr>
              <w:t xml:space="preserve"> </w:t>
            </w:r>
          </w:p>
        </w:tc>
        <w:tc>
          <w:tcPr>
            <w:tcW w:w="6815" w:type="dxa"/>
            <w:vAlign w:val="center"/>
          </w:tcPr>
          <w:p w14:paraId="0E524856" w14:textId="77777777" w:rsidR="00CC599A" w:rsidRPr="00D97167" w:rsidRDefault="00CC599A" w:rsidP="00D97167">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Inkubator Kultury – Południowe Centrum Kultury i Edukacji zakłada utworzenie nowoczesnej i wielofunkcyjnej siedziby w południowej części Olsztyna. Centrum będzie łączyło działalność Miejskiej Biblioteki Publicznej, Pałacu Młodzieży oraz organizacji pozarządowych (NGO). Przestrzeń ta będzie skierowana zarówno do dzieci, młodzieży, jak i dorosłych, oferując szeroką gamę usług bibliotecznych, edukacyjnych i kulturalnych, a także wspierając rozwój kreatywności i integrację społeczną.</w:t>
            </w:r>
          </w:p>
          <w:p w14:paraId="05ADB129" w14:textId="77777777" w:rsidR="009A2CE9" w:rsidRPr="00D97167" w:rsidRDefault="009A2CE9" w:rsidP="00D97167">
            <w:pPr>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Działania:</w:t>
            </w:r>
          </w:p>
          <w:p w14:paraId="737221EC" w14:textId="4BDB4894" w:rsidR="009A2CE9" w:rsidRPr="00D97167" w:rsidRDefault="005D611B" w:rsidP="007C737E">
            <w:pPr>
              <w:pStyle w:val="Akapitzlist"/>
              <w:numPr>
                <w:ilvl w:val="0"/>
                <w:numId w:val="24"/>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 </w:t>
            </w:r>
            <w:r w:rsidR="009A2CE9" w:rsidRPr="00D97167">
              <w:rPr>
                <w:rFonts w:asciiTheme="minorHAnsi" w:eastAsiaTheme="minorEastAsia" w:hAnsiTheme="minorHAnsi" w:cstheme="minorHAnsi"/>
                <w:color w:val="auto"/>
                <w:sz w:val="20"/>
                <w:szCs w:val="20"/>
              </w:rPr>
              <w:t>Budowa nowej siedziby Południowego Centrum Kultury i Edukacji:</w:t>
            </w:r>
          </w:p>
          <w:p w14:paraId="7C8C4521" w14:textId="4E277764" w:rsidR="009A2CE9" w:rsidRDefault="009A2CE9" w:rsidP="007C737E">
            <w:pPr>
              <w:pStyle w:val="Akapitzlist"/>
              <w:numPr>
                <w:ilvl w:val="0"/>
                <w:numId w:val="25"/>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Wybór lokalizacji</w:t>
            </w:r>
            <w:r w:rsidR="003F5F78">
              <w:rPr>
                <w:rFonts w:asciiTheme="minorHAnsi" w:eastAsiaTheme="minorEastAsia" w:hAnsiTheme="minorHAnsi" w:cstheme="minorHAnsi"/>
                <w:color w:val="auto"/>
                <w:sz w:val="20"/>
                <w:szCs w:val="20"/>
              </w:rPr>
              <w:t xml:space="preserve"> przy ul. Jarockiej w Olsztynie</w:t>
            </w:r>
            <w:r w:rsidRPr="00D97167">
              <w:rPr>
                <w:rFonts w:asciiTheme="minorHAnsi" w:eastAsiaTheme="minorEastAsia" w:hAnsiTheme="minorHAnsi" w:cstheme="minorHAnsi"/>
                <w:color w:val="auto"/>
                <w:sz w:val="20"/>
                <w:szCs w:val="20"/>
              </w:rPr>
              <w:t xml:space="preserve"> i opracowanie projektu budowlanego.</w:t>
            </w:r>
          </w:p>
          <w:p w14:paraId="5B1C1A02" w14:textId="4313AE14" w:rsidR="003F5F78" w:rsidRPr="00D97167" w:rsidRDefault="003F5F78" w:rsidP="007C737E">
            <w:pPr>
              <w:pStyle w:val="Akapitzlist"/>
              <w:numPr>
                <w:ilvl w:val="0"/>
                <w:numId w:val="25"/>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Zagospodarowanie otoczenia obecnego budynku na ogród deszczowy z przestrzenią do spotkań i aktywności twórczych,</w:t>
            </w:r>
          </w:p>
          <w:p w14:paraId="2C45007F" w14:textId="581F1BBE" w:rsidR="009A2CE9" w:rsidRPr="00D97167" w:rsidRDefault="003F5F78" w:rsidP="007C737E">
            <w:pPr>
              <w:pStyle w:val="Akapitzlist"/>
              <w:numPr>
                <w:ilvl w:val="0"/>
                <w:numId w:val="25"/>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Remont obecnej starej szkoły i dostosowanie jej do nowych funkcji, zagospodarowanie do </w:t>
            </w:r>
            <w:r w:rsidR="009A2CE9" w:rsidRPr="00D97167">
              <w:rPr>
                <w:rFonts w:asciiTheme="minorHAnsi" w:eastAsiaTheme="minorEastAsia" w:hAnsiTheme="minorHAnsi" w:cstheme="minorHAnsi"/>
                <w:color w:val="auto"/>
                <w:sz w:val="20"/>
                <w:szCs w:val="20"/>
              </w:rPr>
              <w:t xml:space="preserve"> nowoczesnego obiektu z przestrzenią dla biblioteki, Pałacu Młodzieży i NGO.</w:t>
            </w:r>
          </w:p>
          <w:p w14:paraId="6E30C533" w14:textId="77777777" w:rsidR="009A2CE9" w:rsidRPr="00D97167" w:rsidRDefault="009A2CE9" w:rsidP="007C737E">
            <w:pPr>
              <w:pStyle w:val="Akapitzlist"/>
              <w:numPr>
                <w:ilvl w:val="0"/>
                <w:numId w:val="25"/>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Wyposażenie budynku w nowoczesne meble i technologie.</w:t>
            </w:r>
          </w:p>
          <w:p w14:paraId="600A3727" w14:textId="0B747A5C" w:rsidR="009A2CE9" w:rsidRPr="00D97167" w:rsidRDefault="009A2CE9" w:rsidP="007C737E">
            <w:pPr>
              <w:pStyle w:val="Akapitzlist"/>
              <w:numPr>
                <w:ilvl w:val="0"/>
                <w:numId w:val="24"/>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 xml:space="preserve">Rozwój oferty Miejskiej Biblioteki Publicznej, Fili Biblioteki nr. </w:t>
            </w:r>
            <w:r w:rsidR="003F5F78">
              <w:rPr>
                <w:rFonts w:asciiTheme="minorHAnsi" w:eastAsiaTheme="minorEastAsia" w:hAnsiTheme="minorHAnsi" w:cstheme="minorHAnsi"/>
                <w:color w:val="auto"/>
                <w:sz w:val="20"/>
                <w:szCs w:val="20"/>
              </w:rPr>
              <w:t>6</w:t>
            </w:r>
          </w:p>
          <w:p w14:paraId="02F2B64D" w14:textId="409924D9" w:rsidR="009A2CE9" w:rsidRPr="00D97167" w:rsidRDefault="009A2CE9" w:rsidP="007C737E">
            <w:pPr>
              <w:pStyle w:val="Akapitzlist"/>
              <w:numPr>
                <w:ilvl w:val="0"/>
                <w:numId w:val="26"/>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 xml:space="preserve">Remont i wyposażenie biblioteki </w:t>
            </w:r>
          </w:p>
          <w:p w14:paraId="3448675D" w14:textId="77777777" w:rsidR="009A2CE9" w:rsidRPr="00D97167" w:rsidRDefault="009A2CE9" w:rsidP="007C737E">
            <w:pPr>
              <w:pStyle w:val="Akapitzlist"/>
              <w:numPr>
                <w:ilvl w:val="0"/>
                <w:numId w:val="26"/>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Rozszerzenie działalności kulturalnej biblioteki.</w:t>
            </w:r>
          </w:p>
          <w:p w14:paraId="58B227E3" w14:textId="77777777" w:rsidR="009A2CE9" w:rsidRPr="00D97167" w:rsidRDefault="009A2CE9" w:rsidP="007C737E">
            <w:pPr>
              <w:pStyle w:val="Akapitzlist"/>
              <w:numPr>
                <w:ilvl w:val="0"/>
                <w:numId w:val="26"/>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Organizacja różnorodnych wydarzeń, wystaw, spotkań autorskich i warsztatów.</w:t>
            </w:r>
          </w:p>
          <w:p w14:paraId="45B11CC9" w14:textId="77777777" w:rsidR="009A2CE9" w:rsidRPr="00D97167" w:rsidRDefault="009A2CE9" w:rsidP="007C737E">
            <w:pPr>
              <w:pStyle w:val="Akapitzlist"/>
              <w:numPr>
                <w:ilvl w:val="0"/>
                <w:numId w:val="24"/>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Wsparcie działalności Pałacu Młodzieży:</w:t>
            </w:r>
          </w:p>
          <w:p w14:paraId="36AA2562" w14:textId="3EF4637A" w:rsidR="009A2CE9" w:rsidRPr="00D97167" w:rsidRDefault="009A2CE9" w:rsidP="007C737E">
            <w:pPr>
              <w:pStyle w:val="Akapitzlist"/>
              <w:numPr>
                <w:ilvl w:val="0"/>
                <w:numId w:val="27"/>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Stworzenie nowoczesnej przestrzeni do prowadzenia zajęć edukacyjnych i kreatywnych</w:t>
            </w:r>
          </w:p>
          <w:p w14:paraId="3868FCB0" w14:textId="77777777" w:rsidR="009A2CE9" w:rsidRPr="00D97167" w:rsidRDefault="009A2CE9" w:rsidP="007C737E">
            <w:pPr>
              <w:pStyle w:val="Akapitzlist"/>
              <w:numPr>
                <w:ilvl w:val="0"/>
                <w:numId w:val="27"/>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Organizacja programów rozwoju kreatywności dla młodzieży.</w:t>
            </w:r>
          </w:p>
          <w:p w14:paraId="2EB2CED8" w14:textId="77777777" w:rsidR="009A2CE9" w:rsidRPr="00D97167" w:rsidRDefault="009A2CE9" w:rsidP="007C737E">
            <w:pPr>
              <w:pStyle w:val="Akapitzlist"/>
              <w:numPr>
                <w:ilvl w:val="0"/>
                <w:numId w:val="24"/>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Współpraca z NGO:</w:t>
            </w:r>
          </w:p>
          <w:p w14:paraId="1CB60552" w14:textId="77777777" w:rsidR="009A2CE9" w:rsidRPr="00D97167" w:rsidRDefault="009A2CE9" w:rsidP="007C737E">
            <w:pPr>
              <w:pStyle w:val="Akapitzlist"/>
              <w:numPr>
                <w:ilvl w:val="0"/>
                <w:numId w:val="28"/>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Udostępnienie przestrzeni dla organizacji pozarządowych.</w:t>
            </w:r>
          </w:p>
          <w:p w14:paraId="0DF6CDE5" w14:textId="77777777" w:rsidR="009A2CE9" w:rsidRPr="00D97167" w:rsidRDefault="009A2CE9" w:rsidP="007C737E">
            <w:pPr>
              <w:pStyle w:val="Akapitzlist"/>
              <w:numPr>
                <w:ilvl w:val="0"/>
                <w:numId w:val="28"/>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Wspólne inicjatywy i projekty z NGO.</w:t>
            </w:r>
          </w:p>
          <w:p w14:paraId="50457905" w14:textId="77777777" w:rsidR="009A2CE9" w:rsidRPr="00D97167" w:rsidRDefault="009A2CE9" w:rsidP="007C737E">
            <w:pPr>
              <w:pStyle w:val="Akapitzlist"/>
              <w:numPr>
                <w:ilvl w:val="0"/>
                <w:numId w:val="24"/>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Programy wolontariatu i praktyk:</w:t>
            </w:r>
          </w:p>
          <w:p w14:paraId="1440A2D0" w14:textId="77777777" w:rsidR="009A2CE9" w:rsidRPr="00D97167" w:rsidRDefault="009A2CE9" w:rsidP="007C737E">
            <w:pPr>
              <w:pStyle w:val="Akapitzlist"/>
              <w:numPr>
                <w:ilvl w:val="0"/>
                <w:numId w:val="29"/>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Stworzenie programów wolontariatu dla mieszkańców, studentów i innych zainteresowanych.</w:t>
            </w:r>
          </w:p>
          <w:p w14:paraId="6BFC795B" w14:textId="1B48EEA0" w:rsidR="009A2CE9" w:rsidRPr="00D97167" w:rsidRDefault="009A2CE9" w:rsidP="007C737E">
            <w:pPr>
              <w:pStyle w:val="Akapitzlist"/>
              <w:numPr>
                <w:ilvl w:val="0"/>
                <w:numId w:val="29"/>
              </w:numPr>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Organizacja staży i praktyk dla studentów we współpracy z lokalnymi uczelniami.</w:t>
            </w:r>
          </w:p>
        </w:tc>
      </w:tr>
      <w:tr w:rsidR="00CC599A" w:rsidRPr="00D97167" w14:paraId="7428DCB5" w14:textId="77777777" w:rsidTr="00D97167">
        <w:trPr>
          <w:trHeight w:val="523"/>
        </w:trPr>
        <w:tc>
          <w:tcPr>
            <w:tcW w:w="2245" w:type="dxa"/>
            <w:vAlign w:val="center"/>
          </w:tcPr>
          <w:p w14:paraId="5BD9C76E" w14:textId="77777777"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Termin realizacji projektu:</w:t>
            </w:r>
          </w:p>
        </w:tc>
        <w:tc>
          <w:tcPr>
            <w:tcW w:w="6815" w:type="dxa"/>
            <w:vAlign w:val="center"/>
          </w:tcPr>
          <w:p w14:paraId="1536D8D3" w14:textId="4901D7DB"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2025-2030+</w:t>
            </w:r>
          </w:p>
        </w:tc>
      </w:tr>
      <w:tr w:rsidR="00CC599A" w:rsidRPr="00D97167" w14:paraId="50096845" w14:textId="77777777" w:rsidTr="00D97167">
        <w:trPr>
          <w:trHeight w:val="767"/>
        </w:trPr>
        <w:tc>
          <w:tcPr>
            <w:tcW w:w="2245" w:type="dxa"/>
            <w:vAlign w:val="center"/>
          </w:tcPr>
          <w:p w14:paraId="5EA80596" w14:textId="77777777"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Jednostka odpowiedzialna za realizację projektu:</w:t>
            </w:r>
          </w:p>
        </w:tc>
        <w:tc>
          <w:tcPr>
            <w:tcW w:w="6815" w:type="dxa"/>
            <w:vAlign w:val="center"/>
          </w:tcPr>
          <w:p w14:paraId="6EEB32D1" w14:textId="77777777" w:rsidR="00CC599A" w:rsidRPr="00D97167" w:rsidRDefault="00CC599A" w:rsidP="00D97167">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MBP, Pałac Młodzieży w Olsztynie, UMO, UWM</w:t>
            </w:r>
          </w:p>
        </w:tc>
      </w:tr>
      <w:tr w:rsidR="00CC599A" w:rsidRPr="00D97167" w14:paraId="1D173E4C" w14:textId="77777777" w:rsidTr="00D97167">
        <w:trPr>
          <w:trHeight w:val="767"/>
        </w:trPr>
        <w:tc>
          <w:tcPr>
            <w:tcW w:w="2245" w:type="dxa"/>
            <w:vAlign w:val="center"/>
          </w:tcPr>
          <w:p w14:paraId="13F21216" w14:textId="77777777"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Adres jednostki odpowiedzialnej za realizację projektu</w:t>
            </w:r>
          </w:p>
        </w:tc>
        <w:tc>
          <w:tcPr>
            <w:tcW w:w="6815" w:type="dxa"/>
            <w:vAlign w:val="center"/>
          </w:tcPr>
          <w:p w14:paraId="48AC8280" w14:textId="77777777" w:rsidR="00CC599A" w:rsidRPr="00D97167" w:rsidRDefault="00CC599A" w:rsidP="00D97167">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 xml:space="preserve">Pl. Jana Pawła II 1 w Olsztynie </w:t>
            </w:r>
          </w:p>
        </w:tc>
      </w:tr>
      <w:tr w:rsidR="00CC599A" w:rsidRPr="00D97167" w14:paraId="2F82FDB2" w14:textId="77777777" w:rsidTr="00D97167">
        <w:trPr>
          <w:trHeight w:val="767"/>
        </w:trPr>
        <w:tc>
          <w:tcPr>
            <w:tcW w:w="2245" w:type="dxa"/>
            <w:vAlign w:val="center"/>
          </w:tcPr>
          <w:p w14:paraId="1FBD9C43" w14:textId="3852E48F"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Nazwa partnera/-ów zaangażowanych w realizację projektu:</w:t>
            </w:r>
          </w:p>
        </w:tc>
        <w:tc>
          <w:tcPr>
            <w:tcW w:w="6815" w:type="dxa"/>
            <w:vAlign w:val="center"/>
          </w:tcPr>
          <w:p w14:paraId="3DD1AA67" w14:textId="60B0D7BE" w:rsidR="00CC599A" w:rsidRPr="00D97167" w:rsidRDefault="00CC599A" w:rsidP="00D97167">
            <w:pPr>
              <w:widowControl w:val="0"/>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Rada Kreatywna</w:t>
            </w:r>
            <w:r w:rsidR="009A2CE9" w:rsidRPr="00D97167">
              <w:rPr>
                <w:rFonts w:asciiTheme="minorHAnsi" w:eastAsiaTheme="minorEastAsia" w:hAnsiTheme="minorHAnsi" w:cstheme="minorHAnsi"/>
                <w:color w:val="auto"/>
                <w:sz w:val="20"/>
                <w:szCs w:val="20"/>
              </w:rPr>
              <w:t xml:space="preserve"> / </w:t>
            </w:r>
            <w:r w:rsidRPr="00D97167">
              <w:rPr>
                <w:rFonts w:asciiTheme="minorHAnsi" w:eastAsiaTheme="minorEastAsia" w:hAnsiTheme="minorHAnsi" w:cstheme="minorHAnsi"/>
                <w:color w:val="auto"/>
                <w:sz w:val="20"/>
                <w:szCs w:val="20"/>
              </w:rPr>
              <w:t>organizacje pozarządowe</w:t>
            </w:r>
            <w:r w:rsidR="009A2CE9" w:rsidRPr="00D97167">
              <w:rPr>
                <w:rFonts w:asciiTheme="minorHAnsi" w:eastAsiaTheme="minorEastAsia" w:hAnsiTheme="minorHAnsi" w:cstheme="minorHAnsi"/>
                <w:color w:val="auto"/>
                <w:sz w:val="20"/>
                <w:szCs w:val="20"/>
              </w:rPr>
              <w:t xml:space="preserve"> / </w:t>
            </w:r>
            <w:r w:rsidRPr="00D97167">
              <w:rPr>
                <w:rFonts w:asciiTheme="minorHAnsi" w:eastAsiaTheme="minorEastAsia" w:hAnsiTheme="minorHAnsi" w:cstheme="minorHAnsi"/>
                <w:color w:val="auto"/>
                <w:sz w:val="20"/>
                <w:szCs w:val="20"/>
              </w:rPr>
              <w:t>artyści</w:t>
            </w:r>
            <w:r w:rsidR="009A2CE9" w:rsidRPr="00D97167">
              <w:rPr>
                <w:rFonts w:asciiTheme="minorHAnsi" w:eastAsiaTheme="minorEastAsia" w:hAnsiTheme="minorHAnsi" w:cstheme="minorHAnsi"/>
                <w:color w:val="auto"/>
                <w:sz w:val="20"/>
                <w:szCs w:val="20"/>
              </w:rPr>
              <w:t xml:space="preserve"> / </w:t>
            </w:r>
            <w:r w:rsidRPr="00D97167">
              <w:rPr>
                <w:rFonts w:asciiTheme="minorHAnsi" w:eastAsiaTheme="minorEastAsia" w:hAnsiTheme="minorHAnsi" w:cstheme="minorHAnsi"/>
                <w:color w:val="auto"/>
                <w:sz w:val="20"/>
                <w:szCs w:val="20"/>
              </w:rPr>
              <w:t>placówki oświatowe</w:t>
            </w:r>
          </w:p>
        </w:tc>
      </w:tr>
      <w:tr w:rsidR="00CC599A" w:rsidRPr="00D97167" w14:paraId="2EF94F31" w14:textId="77777777" w:rsidTr="00D97167">
        <w:trPr>
          <w:trHeight w:val="767"/>
        </w:trPr>
        <w:tc>
          <w:tcPr>
            <w:tcW w:w="2245" w:type="dxa"/>
            <w:vAlign w:val="center"/>
          </w:tcPr>
          <w:p w14:paraId="4F4B6C0E" w14:textId="77777777"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Orientacyjny budżet projektu:</w:t>
            </w:r>
          </w:p>
        </w:tc>
        <w:tc>
          <w:tcPr>
            <w:tcW w:w="6815" w:type="dxa"/>
            <w:vAlign w:val="center"/>
          </w:tcPr>
          <w:p w14:paraId="1B7D3F7D" w14:textId="77777777" w:rsidR="00CC599A" w:rsidRPr="00D97167" w:rsidRDefault="00CC599A" w:rsidP="00D97167">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15 000 000zł</w:t>
            </w:r>
          </w:p>
        </w:tc>
      </w:tr>
      <w:tr w:rsidR="00CC599A" w:rsidRPr="00D97167" w14:paraId="3462E5BC" w14:textId="77777777" w:rsidTr="00D97167">
        <w:trPr>
          <w:trHeight w:val="767"/>
        </w:trPr>
        <w:tc>
          <w:tcPr>
            <w:tcW w:w="2245" w:type="dxa"/>
            <w:vAlign w:val="center"/>
          </w:tcPr>
          <w:p w14:paraId="2D5FC7CB" w14:textId="77777777"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 xml:space="preserve">Cel operacyjny Strategii Rozwoju Miasta – Olsztyna 2030+ </w:t>
            </w:r>
          </w:p>
        </w:tc>
        <w:tc>
          <w:tcPr>
            <w:tcW w:w="6815" w:type="dxa"/>
            <w:vAlign w:val="center"/>
          </w:tcPr>
          <w:p w14:paraId="4E808B0A" w14:textId="6F84CA8D" w:rsidR="00CC599A" w:rsidRPr="00D97167" w:rsidRDefault="00CC599A" w:rsidP="00D97167">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Olsztyn inspirujący</w:t>
            </w:r>
            <w:r w:rsidR="009479CE">
              <w:rPr>
                <w:rFonts w:asciiTheme="minorHAnsi" w:eastAsiaTheme="minorEastAsia" w:hAnsiTheme="minorHAnsi" w:cstheme="minorHAnsi"/>
                <w:color w:val="auto"/>
                <w:sz w:val="20"/>
                <w:szCs w:val="20"/>
              </w:rPr>
              <w:t xml:space="preserve"> i Olsztyn zapraszający</w:t>
            </w:r>
            <w:r w:rsidRPr="00D97167">
              <w:rPr>
                <w:rFonts w:asciiTheme="minorHAnsi" w:eastAsiaTheme="minorEastAsia" w:hAnsiTheme="minorHAnsi" w:cstheme="minorHAnsi"/>
                <w:color w:val="auto"/>
                <w:sz w:val="20"/>
                <w:szCs w:val="20"/>
              </w:rPr>
              <w:t xml:space="preserve"> </w:t>
            </w:r>
          </w:p>
        </w:tc>
      </w:tr>
      <w:tr w:rsidR="00CC599A" w:rsidRPr="00D97167" w14:paraId="5DC97B76" w14:textId="77777777" w:rsidTr="00D97167">
        <w:trPr>
          <w:trHeight w:val="436"/>
        </w:trPr>
        <w:tc>
          <w:tcPr>
            <w:tcW w:w="2245" w:type="dxa"/>
            <w:vAlign w:val="center"/>
          </w:tcPr>
          <w:p w14:paraId="511434BD" w14:textId="77777777"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Kierunek działań:</w:t>
            </w:r>
          </w:p>
        </w:tc>
        <w:tc>
          <w:tcPr>
            <w:tcW w:w="6815" w:type="dxa"/>
            <w:vAlign w:val="center"/>
          </w:tcPr>
          <w:p w14:paraId="62F4A0CB" w14:textId="0240574D" w:rsidR="00CC599A" w:rsidRPr="00D97167" w:rsidRDefault="00CC599A" w:rsidP="00D97167">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Przestrzeń</w:t>
            </w:r>
          </w:p>
        </w:tc>
      </w:tr>
      <w:tr w:rsidR="00CC599A" w:rsidRPr="00D97167" w14:paraId="1708FE74" w14:textId="77777777" w:rsidTr="009479CE">
        <w:trPr>
          <w:trHeight w:val="374"/>
        </w:trPr>
        <w:tc>
          <w:tcPr>
            <w:tcW w:w="2245" w:type="dxa"/>
            <w:vAlign w:val="center"/>
          </w:tcPr>
          <w:p w14:paraId="15925767" w14:textId="77777777"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Działanie:</w:t>
            </w:r>
          </w:p>
        </w:tc>
        <w:tc>
          <w:tcPr>
            <w:tcW w:w="6815" w:type="dxa"/>
            <w:shd w:val="clear" w:color="auto" w:fill="auto"/>
            <w:vAlign w:val="center"/>
          </w:tcPr>
          <w:p w14:paraId="7FB14303" w14:textId="77777777" w:rsidR="00373B5D" w:rsidRPr="009479CE" w:rsidRDefault="00373B5D"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Wspieranie realizacji pomysłów samorządów szkolnych na zmiany w mieście</w:t>
            </w:r>
          </w:p>
          <w:p w14:paraId="4E64B4CA" w14:textId="77777777" w:rsidR="00373B5D" w:rsidRPr="009479CE" w:rsidRDefault="00373B5D"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Wspieranie partnerstw uczniowie – nauczyciele</w:t>
            </w:r>
          </w:p>
          <w:p w14:paraId="0878760A" w14:textId="77777777" w:rsidR="00373B5D" w:rsidRPr="009479CE" w:rsidRDefault="00373B5D"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Wsparcie młodych, ambitnych i aktywnych</w:t>
            </w:r>
          </w:p>
          <w:p w14:paraId="594F8B08" w14:textId="77777777" w:rsidR="009479CE" w:rsidRDefault="00373B5D"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Wspieranie inicjatyw rozwijających umiejętności liderskie</w:t>
            </w:r>
          </w:p>
          <w:p w14:paraId="2972DCDF" w14:textId="43561AD1" w:rsidR="00373B5D" w:rsidRPr="009479CE" w:rsidRDefault="00373B5D"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Poprawa warunków dla rozwoju klasy kreatywnej</w:t>
            </w:r>
          </w:p>
          <w:p w14:paraId="5C6004E4" w14:textId="77777777" w:rsidR="00CC599A" w:rsidRPr="009479CE" w:rsidRDefault="009479CE"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Wspieranie inicjatyw łączących kulturę, edukację i rekreację</w:t>
            </w:r>
          </w:p>
          <w:p w14:paraId="21961DFC" w14:textId="0B319149" w:rsidR="009479CE" w:rsidRPr="009479CE" w:rsidRDefault="009479CE" w:rsidP="007C737E">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Wsparcie tworzenia inkubatorów innowacji społecznych</w:t>
            </w:r>
          </w:p>
        </w:tc>
      </w:tr>
      <w:tr w:rsidR="00CC599A" w:rsidRPr="00D97167" w14:paraId="425DB7BF" w14:textId="77777777" w:rsidTr="00D97167">
        <w:trPr>
          <w:trHeight w:val="767"/>
        </w:trPr>
        <w:tc>
          <w:tcPr>
            <w:tcW w:w="2245" w:type="dxa"/>
            <w:vAlign w:val="center"/>
          </w:tcPr>
          <w:p w14:paraId="4F165A91" w14:textId="77777777"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Wskaźniki produktu:</w:t>
            </w:r>
          </w:p>
        </w:tc>
        <w:tc>
          <w:tcPr>
            <w:tcW w:w="6815" w:type="dxa"/>
            <w:vAlign w:val="center"/>
          </w:tcPr>
          <w:p w14:paraId="279D4FE2" w14:textId="77777777" w:rsidR="00CC599A" w:rsidRPr="00D97167" w:rsidRDefault="00CC599A" w:rsidP="007C737E">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1 Nowoczesna siedziba Południowego Centrum Kultury i Edukacji z pełnym wyposażeniem.</w:t>
            </w:r>
          </w:p>
          <w:p w14:paraId="590E5775" w14:textId="77777777" w:rsidR="00CC599A" w:rsidRPr="00D97167" w:rsidRDefault="00CC599A" w:rsidP="007C737E">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Rozszerzona oferta Miejskiej Biblioteki Publicznej:</w:t>
            </w:r>
          </w:p>
          <w:p w14:paraId="163E12DA" w14:textId="77777777" w:rsidR="00CC599A" w:rsidRPr="00D97167" w:rsidRDefault="00CC599A" w:rsidP="007C737E">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Szeroki dostęp do zasobów informacyjnych, książek, czasopism, zasobów cyfrowych i baz danych.</w:t>
            </w:r>
          </w:p>
          <w:p w14:paraId="6665E586" w14:textId="77777777" w:rsidR="00CC599A" w:rsidRPr="00D97167" w:rsidRDefault="00CC599A" w:rsidP="007C737E">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Różnorodne wydarzenia, wystawy, spotkania autorskie i warsztaty.</w:t>
            </w:r>
          </w:p>
          <w:p w14:paraId="6E232596" w14:textId="1B5294E7" w:rsidR="00CC599A" w:rsidRPr="00D97167" w:rsidRDefault="003F5F78" w:rsidP="007C737E">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P</w:t>
            </w:r>
            <w:r w:rsidR="00CC599A" w:rsidRPr="00D97167">
              <w:rPr>
                <w:rFonts w:asciiTheme="minorHAnsi" w:eastAsiaTheme="minorEastAsia" w:hAnsiTheme="minorHAnsi" w:cstheme="minorHAnsi"/>
                <w:color w:val="auto"/>
                <w:sz w:val="20"/>
                <w:szCs w:val="20"/>
              </w:rPr>
              <w:t>rzestrzeń dla Pałacu Młodzieży z bogatą ofertą zajęć edukacyjnych i kreatywnych.</w:t>
            </w:r>
          </w:p>
          <w:p w14:paraId="5565D883" w14:textId="77777777" w:rsidR="00CC599A" w:rsidRPr="00D97167" w:rsidRDefault="00CC599A" w:rsidP="007C737E">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Przestrzeń dla NGO wspierających rozwój kreatywności i integrację społeczną.</w:t>
            </w:r>
          </w:p>
          <w:p w14:paraId="3F2FFE85" w14:textId="77777777" w:rsidR="00CC599A" w:rsidRPr="00D97167" w:rsidRDefault="00CC599A" w:rsidP="007C737E">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Programy wolontariatu i staży</w:t>
            </w:r>
          </w:p>
          <w:p w14:paraId="2F44017E" w14:textId="58895412" w:rsidR="00CC599A" w:rsidRPr="00D97167" w:rsidRDefault="00CC599A" w:rsidP="007C737E">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 xml:space="preserve">Realizacja usług bibliotecznych związanych z udostępnianiem zbiorów z których będzie korzystać min. 2 </w:t>
            </w:r>
            <w:r w:rsidR="003F5F78">
              <w:rPr>
                <w:rFonts w:asciiTheme="minorHAnsi" w:eastAsiaTheme="minorEastAsia" w:hAnsiTheme="minorHAnsi" w:cstheme="minorHAnsi"/>
                <w:color w:val="auto"/>
                <w:sz w:val="20"/>
                <w:szCs w:val="20"/>
              </w:rPr>
              <w:t>7</w:t>
            </w:r>
            <w:r w:rsidRPr="00D97167">
              <w:rPr>
                <w:rFonts w:asciiTheme="minorHAnsi" w:eastAsiaTheme="minorEastAsia" w:hAnsiTheme="minorHAnsi" w:cstheme="minorHAnsi"/>
                <w:color w:val="auto"/>
                <w:sz w:val="20"/>
                <w:szCs w:val="20"/>
              </w:rPr>
              <w:t>00 osób rocznie,</w:t>
            </w:r>
          </w:p>
          <w:p w14:paraId="5EFA1C0F" w14:textId="77777777" w:rsidR="00CC599A" w:rsidRPr="00D97167" w:rsidRDefault="00CC599A" w:rsidP="007C737E">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Realizacja działań kulturalno-edukacyjnych oraz animowanie działań społecznych w których uczestniczyć będzie 1500 osób rocznie</w:t>
            </w:r>
          </w:p>
          <w:p w14:paraId="3C134AC2" w14:textId="77777777" w:rsidR="00CC599A" w:rsidRPr="00D97167" w:rsidRDefault="00CC599A" w:rsidP="007C737E">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 xml:space="preserve">Realizacja przedsięwzięć: </w:t>
            </w:r>
          </w:p>
          <w:p w14:paraId="4B27D01D" w14:textId="77777777" w:rsidR="00CC599A" w:rsidRPr="00D97167" w:rsidRDefault="00CC599A" w:rsidP="007C737E">
            <w:pPr>
              <w:pStyle w:val="Akapitzlist"/>
              <w:numPr>
                <w:ilvl w:val="0"/>
                <w:numId w:val="31"/>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Moje miasto jest ciekawe</w:t>
            </w:r>
          </w:p>
          <w:p w14:paraId="5167C7FE" w14:textId="77777777" w:rsidR="00CC599A" w:rsidRPr="00D97167" w:rsidRDefault="00CC599A" w:rsidP="007C737E">
            <w:pPr>
              <w:pStyle w:val="Akapitzlist"/>
              <w:numPr>
                <w:ilvl w:val="0"/>
                <w:numId w:val="31"/>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Pokaz mody bez nagrody</w:t>
            </w:r>
          </w:p>
          <w:p w14:paraId="157044DA" w14:textId="77777777" w:rsidR="00CC599A" w:rsidRPr="00D97167" w:rsidRDefault="00CC599A" w:rsidP="007C737E">
            <w:pPr>
              <w:pStyle w:val="Akapitzlist"/>
              <w:numPr>
                <w:ilvl w:val="0"/>
                <w:numId w:val="31"/>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Edukacja ekonomiczna UWM</w:t>
            </w:r>
          </w:p>
          <w:p w14:paraId="0F0E100D" w14:textId="77777777" w:rsidR="00CC599A" w:rsidRPr="00D97167" w:rsidRDefault="00CC599A" w:rsidP="007C737E">
            <w:pPr>
              <w:pStyle w:val="Akapitzlist"/>
              <w:numPr>
                <w:ilvl w:val="0"/>
                <w:numId w:val="31"/>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Service Jam Olsztyn</w:t>
            </w:r>
          </w:p>
          <w:p w14:paraId="298A86AF" w14:textId="77777777" w:rsidR="00CC599A" w:rsidRPr="00D97167" w:rsidRDefault="00CC599A" w:rsidP="007C737E">
            <w:pPr>
              <w:pStyle w:val="Akapitzlist"/>
              <w:numPr>
                <w:ilvl w:val="0"/>
                <w:numId w:val="31"/>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Centrum Edukacyjno-Naukowo-Technologiczne dla młodych</w:t>
            </w:r>
          </w:p>
        </w:tc>
      </w:tr>
      <w:tr w:rsidR="00CC599A" w:rsidRPr="00D97167" w14:paraId="36E21530" w14:textId="77777777" w:rsidTr="00D97167">
        <w:trPr>
          <w:trHeight w:val="361"/>
        </w:trPr>
        <w:tc>
          <w:tcPr>
            <w:tcW w:w="2245" w:type="dxa"/>
            <w:vAlign w:val="center"/>
          </w:tcPr>
          <w:p w14:paraId="49E12E0D" w14:textId="77777777"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Informacje dodatkowe</w:t>
            </w:r>
          </w:p>
        </w:tc>
        <w:tc>
          <w:tcPr>
            <w:tcW w:w="6815" w:type="dxa"/>
            <w:vAlign w:val="center"/>
          </w:tcPr>
          <w:p w14:paraId="5EB0921C" w14:textId="77777777" w:rsidR="00CC599A" w:rsidRPr="00D97167" w:rsidRDefault="00CC599A" w:rsidP="00D97167">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 xml:space="preserve">Inkubator Kultury – Południowe Centrum Kultury i Edukacji będzie nowoczesnym, </w:t>
            </w:r>
            <w:proofErr w:type="spellStart"/>
            <w:r w:rsidRPr="00D97167">
              <w:rPr>
                <w:rFonts w:asciiTheme="minorHAnsi" w:eastAsiaTheme="minorEastAsia" w:hAnsiTheme="minorHAnsi" w:cstheme="minorHAnsi"/>
                <w:color w:val="auto"/>
                <w:sz w:val="20"/>
                <w:szCs w:val="20"/>
              </w:rPr>
              <w:t>multifunkcyjnym</w:t>
            </w:r>
            <w:proofErr w:type="spellEnd"/>
            <w:r w:rsidRPr="00D97167">
              <w:rPr>
                <w:rFonts w:asciiTheme="minorHAnsi" w:eastAsiaTheme="minorEastAsia" w:hAnsiTheme="minorHAnsi" w:cstheme="minorHAnsi"/>
                <w:color w:val="auto"/>
                <w:sz w:val="20"/>
                <w:szCs w:val="20"/>
              </w:rPr>
              <w:t xml:space="preserve"> obiektem, który spełni potrzeby kulturalne, edukacyjne i społeczne mieszkańców południowej części Olsztyna, jednocześnie promując rozwój kreatywności i integrację społeczną.</w:t>
            </w:r>
          </w:p>
        </w:tc>
      </w:tr>
    </w:tbl>
    <w:p w14:paraId="7F14B487" w14:textId="24404BA9" w:rsidR="008246E1" w:rsidRDefault="008246E1" w:rsidP="008246E1">
      <w:pPr>
        <w:pStyle w:val="Nagwek2"/>
        <w:ind w:left="851" w:hanging="851"/>
      </w:pPr>
      <w:bookmarkStart w:id="21" w:name="_Toc169269268"/>
      <w:bookmarkEnd w:id="1"/>
      <w:r>
        <w:t>Amfiteatr</w:t>
      </w:r>
      <w:r w:rsidRPr="008246E1">
        <w:t xml:space="preserve"> Kultury</w:t>
      </w:r>
      <w:bookmarkEnd w:id="21"/>
    </w:p>
    <w:tbl>
      <w:tblPr>
        <w:tblW w:w="9067"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63"/>
        <w:gridCol w:w="6804"/>
      </w:tblGrid>
      <w:tr w:rsidR="008246E1" w:rsidRPr="00044BE9" w14:paraId="6D7E4EF2" w14:textId="77777777" w:rsidTr="0007095F">
        <w:trPr>
          <w:trHeight w:val="113"/>
        </w:trPr>
        <w:tc>
          <w:tcPr>
            <w:tcW w:w="9067" w:type="dxa"/>
            <w:gridSpan w:val="2"/>
            <w:shd w:val="clear" w:color="auto" w:fill="93C02F"/>
            <w:vAlign w:val="center"/>
          </w:tcPr>
          <w:p w14:paraId="29063079" w14:textId="40F6D0BE" w:rsidR="008246E1" w:rsidRPr="00DF5CE9" w:rsidRDefault="008246E1" w:rsidP="0007095F">
            <w:pPr>
              <w:suppressAutoHyphens/>
              <w:spacing w:after="60" w:line="240" w:lineRule="auto"/>
              <w:ind w:left="57" w:right="57"/>
              <w:jc w:val="left"/>
              <w:rPr>
                <w:rFonts w:asciiTheme="minorHAnsi" w:eastAsiaTheme="minorEastAsia" w:hAnsiTheme="minorHAnsi" w:cstheme="minorHAnsi"/>
                <w:color w:val="auto"/>
              </w:rPr>
            </w:pPr>
            <w:r w:rsidRPr="00DF5CE9">
              <w:rPr>
                <w:rFonts w:asciiTheme="minorHAnsi" w:eastAsiaTheme="minorEastAsia" w:hAnsiTheme="minorHAnsi" w:cstheme="minorHAnsi"/>
                <w:color w:val="auto"/>
              </w:rPr>
              <w:t xml:space="preserve">Tytuł projektu: </w:t>
            </w:r>
            <w:r>
              <w:rPr>
                <w:rFonts w:asciiTheme="minorHAnsi" w:eastAsiaTheme="minorEastAsia" w:hAnsiTheme="minorHAnsi" w:cstheme="minorHAnsi"/>
                <w:b/>
                <w:bCs/>
                <w:color w:val="auto"/>
              </w:rPr>
              <w:t>Amfiteatr Kultury</w:t>
            </w:r>
          </w:p>
        </w:tc>
      </w:tr>
      <w:tr w:rsidR="008246E1" w:rsidRPr="00044BE9" w14:paraId="3F143018" w14:textId="77777777" w:rsidTr="0007095F">
        <w:trPr>
          <w:trHeight w:val="113"/>
        </w:trPr>
        <w:tc>
          <w:tcPr>
            <w:tcW w:w="2263" w:type="dxa"/>
            <w:vAlign w:val="center"/>
          </w:tcPr>
          <w:p w14:paraId="21A79493"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Opis projektu:</w:t>
            </w:r>
            <w:r>
              <w:rPr>
                <w:rFonts w:asciiTheme="minorHAnsi" w:eastAsiaTheme="minorEastAsia" w:hAnsiTheme="minorHAnsi" w:cstheme="minorHAnsi"/>
                <w:color w:val="auto"/>
                <w:sz w:val="20"/>
                <w:szCs w:val="20"/>
              </w:rPr>
              <w:t xml:space="preserve"> </w:t>
            </w:r>
          </w:p>
        </w:tc>
        <w:tc>
          <w:tcPr>
            <w:tcW w:w="6804" w:type="dxa"/>
            <w:vAlign w:val="center"/>
          </w:tcPr>
          <w:p w14:paraId="2592DE8F" w14:textId="77777777" w:rsidR="008246E1" w:rsidRDefault="008246E1" w:rsidP="008246E1">
            <w:pPr>
              <w:suppressAutoHyphens/>
              <w:spacing w:after="60" w:line="240" w:lineRule="auto"/>
              <w:ind w:left="57" w:right="57"/>
              <w:jc w:val="left"/>
              <w:rPr>
                <w:rFonts w:asciiTheme="minorHAnsi" w:eastAsiaTheme="minorEastAsia" w:hAnsiTheme="minorHAnsi" w:cstheme="minorHAnsi"/>
                <w:color w:val="auto"/>
                <w:sz w:val="20"/>
                <w:szCs w:val="20"/>
              </w:rPr>
            </w:pPr>
            <w:r w:rsidRPr="008246E1">
              <w:rPr>
                <w:rFonts w:asciiTheme="minorHAnsi" w:eastAsiaTheme="minorEastAsia" w:hAnsiTheme="minorHAnsi" w:cstheme="minorHAnsi"/>
                <w:color w:val="auto"/>
                <w:sz w:val="20"/>
                <w:szCs w:val="20"/>
              </w:rPr>
              <w:t xml:space="preserve">Budowa nowego amfiteatru-obiektu wolnostojącego,  na minimum 3.000 widzów, w pełni zadaszonego obiektu, ze sceną o wymiarach 12m/12m, z profesjonalnym sprzętem oświetleniowym i nagłośnieniowym, wyposażonego w ekran multimedialny, z dostępem dla osób niepełnosprawnych. Obiekt wyposażony w przestronne garderoby, reżyserkę, pomieszczenie biurowe, pomieszczenie socjalne dla obsługi,  magazyn na dodatkowy sprzęt nagłośnieniowy czy oświetleniowy, przestrzenią na kafejkę (jeśli możliwa będzie komercyjna sprzedaż). </w:t>
            </w:r>
          </w:p>
          <w:p w14:paraId="791F412C" w14:textId="67479E49" w:rsidR="008246E1" w:rsidRPr="008246E1" w:rsidRDefault="008246E1" w:rsidP="008246E1">
            <w:pPr>
              <w:suppressAutoHyphens/>
              <w:spacing w:after="60" w:line="240" w:lineRule="auto"/>
              <w:ind w:left="57" w:right="57"/>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 xml:space="preserve">Lokalizacja koło Jeziora Skanda na obrzeżach miasta z dojazdem komunikacją publiczną </w:t>
            </w:r>
          </w:p>
        </w:tc>
      </w:tr>
      <w:tr w:rsidR="008246E1" w:rsidRPr="00044BE9" w14:paraId="7FB0E1A3" w14:textId="77777777" w:rsidTr="0007095F">
        <w:trPr>
          <w:trHeight w:val="113"/>
        </w:trPr>
        <w:tc>
          <w:tcPr>
            <w:tcW w:w="2263" w:type="dxa"/>
            <w:vAlign w:val="center"/>
          </w:tcPr>
          <w:p w14:paraId="0485CCFB"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Termin realizacji projektu:</w:t>
            </w:r>
          </w:p>
        </w:tc>
        <w:tc>
          <w:tcPr>
            <w:tcW w:w="6804" w:type="dxa"/>
            <w:vAlign w:val="center"/>
          </w:tcPr>
          <w:p w14:paraId="1C157EDF"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2025-2030+</w:t>
            </w:r>
          </w:p>
        </w:tc>
      </w:tr>
      <w:tr w:rsidR="008246E1" w:rsidRPr="00044BE9" w14:paraId="38D67256" w14:textId="77777777" w:rsidTr="0007095F">
        <w:trPr>
          <w:trHeight w:val="113"/>
        </w:trPr>
        <w:tc>
          <w:tcPr>
            <w:tcW w:w="2263" w:type="dxa"/>
            <w:vAlign w:val="center"/>
          </w:tcPr>
          <w:p w14:paraId="3FCD25FF"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Jednostka odpowiedzialna za realizację projektu:</w:t>
            </w:r>
          </w:p>
        </w:tc>
        <w:tc>
          <w:tcPr>
            <w:tcW w:w="6804" w:type="dxa"/>
            <w:vAlign w:val="center"/>
          </w:tcPr>
          <w:p w14:paraId="3C37842C" w14:textId="13D87A5F" w:rsidR="008246E1" w:rsidRPr="00A30EB6" w:rsidRDefault="008246E1" w:rsidP="0007095F">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Gmina Olsztyn – Wydział Kultury oraz Miejski Ośrodek Kultury w Olsztynie</w:t>
            </w:r>
            <w:r>
              <w:rPr>
                <w:rFonts w:asciiTheme="minorHAnsi" w:eastAsiaTheme="minorEastAsia" w:hAnsiTheme="minorHAnsi" w:cstheme="minorHAnsi"/>
                <w:color w:val="auto"/>
                <w:sz w:val="20"/>
                <w:szCs w:val="20"/>
              </w:rPr>
              <w:t>, Wydział Inwestycji UMO</w:t>
            </w:r>
          </w:p>
        </w:tc>
      </w:tr>
      <w:tr w:rsidR="008246E1" w:rsidRPr="00044BE9" w14:paraId="699B6295" w14:textId="77777777" w:rsidTr="0007095F">
        <w:trPr>
          <w:trHeight w:val="113"/>
        </w:trPr>
        <w:tc>
          <w:tcPr>
            <w:tcW w:w="2263" w:type="dxa"/>
            <w:vAlign w:val="center"/>
          </w:tcPr>
          <w:p w14:paraId="15ED2BBB"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Adres jednostki odpowiedzialnej za realizację projektu</w:t>
            </w:r>
          </w:p>
        </w:tc>
        <w:tc>
          <w:tcPr>
            <w:tcW w:w="6804" w:type="dxa"/>
            <w:vAlign w:val="center"/>
          </w:tcPr>
          <w:p w14:paraId="46B35A48" w14:textId="77777777" w:rsidR="008246E1" w:rsidRPr="00A30EB6" w:rsidRDefault="008246E1" w:rsidP="0007095F">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Pl. Jana Pawła II 1 w Olsztynie </w:t>
            </w:r>
          </w:p>
        </w:tc>
      </w:tr>
      <w:tr w:rsidR="008246E1" w:rsidRPr="00044BE9" w14:paraId="40A6C3A5" w14:textId="77777777" w:rsidTr="0007095F">
        <w:trPr>
          <w:trHeight w:val="113"/>
        </w:trPr>
        <w:tc>
          <w:tcPr>
            <w:tcW w:w="2263" w:type="dxa"/>
            <w:vAlign w:val="center"/>
          </w:tcPr>
          <w:p w14:paraId="0921D396"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Nazwa partnera/-ów zaangażowanych w realizację projektu:</w:t>
            </w:r>
          </w:p>
        </w:tc>
        <w:tc>
          <w:tcPr>
            <w:tcW w:w="6804" w:type="dxa"/>
            <w:vAlign w:val="center"/>
          </w:tcPr>
          <w:p w14:paraId="71BED2B8" w14:textId="77777777" w:rsidR="008246E1" w:rsidRPr="00A30EB6" w:rsidRDefault="008246E1" w:rsidP="0007095F">
            <w:pPr>
              <w:widowControl w:val="0"/>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Miejskie Instytucje Kultury</w:t>
            </w:r>
          </w:p>
        </w:tc>
      </w:tr>
      <w:tr w:rsidR="008246E1" w:rsidRPr="00044BE9" w14:paraId="58F6B818" w14:textId="77777777" w:rsidTr="0007095F">
        <w:trPr>
          <w:trHeight w:val="113"/>
        </w:trPr>
        <w:tc>
          <w:tcPr>
            <w:tcW w:w="2263" w:type="dxa"/>
            <w:vAlign w:val="center"/>
          </w:tcPr>
          <w:p w14:paraId="58AC72DF"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Orientacyjny budżet projektu:</w:t>
            </w:r>
          </w:p>
        </w:tc>
        <w:tc>
          <w:tcPr>
            <w:tcW w:w="6804" w:type="dxa"/>
            <w:vAlign w:val="center"/>
          </w:tcPr>
          <w:p w14:paraId="6ABFBE5C" w14:textId="521F87D0" w:rsidR="008246E1" w:rsidRPr="00A30EB6" w:rsidRDefault="008246E1" w:rsidP="0007095F">
            <w:pPr>
              <w:suppressAutoHyphens/>
              <w:spacing w:after="60" w:line="240" w:lineRule="auto"/>
              <w:ind w:left="57" w:right="57"/>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8</w:t>
            </w:r>
            <w:r w:rsidRPr="00A30EB6">
              <w:rPr>
                <w:rFonts w:asciiTheme="minorHAnsi" w:eastAsiaTheme="minorEastAsia" w:hAnsiTheme="minorHAnsi" w:cstheme="minorHAnsi"/>
                <w:color w:val="auto"/>
                <w:sz w:val="20"/>
                <w:szCs w:val="20"/>
              </w:rPr>
              <w:t>0 000</w:t>
            </w:r>
            <w:r>
              <w:rPr>
                <w:rFonts w:asciiTheme="minorHAnsi" w:eastAsiaTheme="minorEastAsia" w:hAnsiTheme="minorHAnsi" w:cstheme="minorHAnsi"/>
                <w:color w:val="auto"/>
                <w:sz w:val="20"/>
                <w:szCs w:val="20"/>
              </w:rPr>
              <w:t> </w:t>
            </w:r>
            <w:r w:rsidRPr="00A30EB6">
              <w:rPr>
                <w:rFonts w:asciiTheme="minorHAnsi" w:eastAsiaTheme="minorEastAsia" w:hAnsiTheme="minorHAnsi" w:cstheme="minorHAnsi"/>
                <w:color w:val="auto"/>
                <w:sz w:val="20"/>
                <w:szCs w:val="20"/>
              </w:rPr>
              <w:t>000</w:t>
            </w:r>
            <w:r>
              <w:rPr>
                <w:rFonts w:asciiTheme="minorHAnsi" w:eastAsiaTheme="minorEastAsia" w:hAnsiTheme="minorHAnsi" w:cstheme="minorHAnsi"/>
                <w:color w:val="auto"/>
                <w:sz w:val="20"/>
                <w:szCs w:val="20"/>
              </w:rPr>
              <w:t xml:space="preserve"> </w:t>
            </w:r>
            <w:r w:rsidRPr="00A30EB6">
              <w:rPr>
                <w:rFonts w:asciiTheme="minorHAnsi" w:eastAsiaTheme="minorEastAsia" w:hAnsiTheme="minorHAnsi" w:cstheme="minorHAnsi"/>
                <w:color w:val="auto"/>
                <w:sz w:val="20"/>
                <w:szCs w:val="20"/>
              </w:rPr>
              <w:t xml:space="preserve">zł </w:t>
            </w:r>
            <w:r>
              <w:rPr>
                <w:rFonts w:asciiTheme="minorHAnsi" w:eastAsiaTheme="minorEastAsia" w:hAnsiTheme="minorHAnsi" w:cstheme="minorHAnsi"/>
                <w:color w:val="auto"/>
                <w:sz w:val="20"/>
                <w:szCs w:val="20"/>
              </w:rPr>
              <w:t>budowa</w:t>
            </w:r>
            <w:r w:rsidRPr="00A30EB6">
              <w:rPr>
                <w:rFonts w:asciiTheme="minorHAnsi" w:eastAsiaTheme="minorEastAsia" w:hAnsiTheme="minorHAnsi" w:cstheme="minorHAnsi"/>
                <w:color w:val="auto"/>
                <w:sz w:val="20"/>
                <w:szCs w:val="20"/>
              </w:rPr>
              <w:t xml:space="preserve"> i wyposażenie</w:t>
            </w:r>
          </w:p>
        </w:tc>
      </w:tr>
      <w:tr w:rsidR="008246E1" w:rsidRPr="00044BE9" w14:paraId="7A79EA0E" w14:textId="77777777" w:rsidTr="0007095F">
        <w:trPr>
          <w:trHeight w:val="113"/>
        </w:trPr>
        <w:tc>
          <w:tcPr>
            <w:tcW w:w="2263" w:type="dxa"/>
            <w:vAlign w:val="center"/>
          </w:tcPr>
          <w:p w14:paraId="0C016769"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Cel operacyjny Strategii Rozwoju Miasta – Olsztyna 2030+ </w:t>
            </w:r>
          </w:p>
        </w:tc>
        <w:tc>
          <w:tcPr>
            <w:tcW w:w="6804" w:type="dxa"/>
            <w:vAlign w:val="center"/>
          </w:tcPr>
          <w:p w14:paraId="2CE8CFD5" w14:textId="77777777" w:rsidR="008246E1" w:rsidRPr="00A30EB6" w:rsidRDefault="008246E1" w:rsidP="0007095F">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Olsztyn inspirujący </w:t>
            </w:r>
          </w:p>
        </w:tc>
      </w:tr>
      <w:tr w:rsidR="008246E1" w:rsidRPr="00044BE9" w14:paraId="4B4E7E3E" w14:textId="77777777" w:rsidTr="0007095F">
        <w:trPr>
          <w:trHeight w:val="113"/>
        </w:trPr>
        <w:tc>
          <w:tcPr>
            <w:tcW w:w="2263" w:type="dxa"/>
            <w:vAlign w:val="center"/>
          </w:tcPr>
          <w:p w14:paraId="32150676"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Kierunek działań:</w:t>
            </w:r>
          </w:p>
        </w:tc>
        <w:tc>
          <w:tcPr>
            <w:tcW w:w="6804" w:type="dxa"/>
            <w:vAlign w:val="center"/>
          </w:tcPr>
          <w:p w14:paraId="6BA59B94" w14:textId="77777777" w:rsidR="008246E1" w:rsidRPr="00A30EB6" w:rsidRDefault="008246E1" w:rsidP="0007095F">
            <w:pPr>
              <w:suppressAutoHyphens/>
              <w:spacing w:after="60" w:line="240" w:lineRule="auto"/>
              <w:ind w:left="57" w:right="57"/>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Przestrzeń</w:t>
            </w:r>
          </w:p>
        </w:tc>
      </w:tr>
      <w:tr w:rsidR="008246E1" w:rsidRPr="00CC3881" w14:paraId="7B5E6A70" w14:textId="77777777" w:rsidTr="0007095F">
        <w:trPr>
          <w:trHeight w:val="113"/>
        </w:trPr>
        <w:tc>
          <w:tcPr>
            <w:tcW w:w="2263" w:type="dxa"/>
            <w:vAlign w:val="center"/>
          </w:tcPr>
          <w:p w14:paraId="1D4DE592"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Działanie:</w:t>
            </w:r>
          </w:p>
        </w:tc>
        <w:tc>
          <w:tcPr>
            <w:tcW w:w="6804" w:type="dxa"/>
            <w:shd w:val="clear" w:color="auto" w:fill="auto"/>
            <w:vAlign w:val="center"/>
          </w:tcPr>
          <w:p w14:paraId="506CCBBC" w14:textId="77777777" w:rsidR="008246E1" w:rsidRPr="00CC3881" w:rsidRDefault="008246E1" w:rsidP="0007095F">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Poprawa bazy lokalowej i infrastrukturalnej sektora kultury</w:t>
            </w:r>
          </w:p>
          <w:p w14:paraId="78D0BFE3" w14:textId="77777777" w:rsidR="008246E1" w:rsidRPr="00CC3881" w:rsidRDefault="008246E1" w:rsidP="0007095F">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Wsparcie instytucji kultury zapewniające ciągłość procesów i środki finansowe</w:t>
            </w:r>
          </w:p>
        </w:tc>
      </w:tr>
      <w:tr w:rsidR="008246E1" w:rsidRPr="00044BE9" w14:paraId="600FC4F9" w14:textId="77777777" w:rsidTr="0007095F">
        <w:trPr>
          <w:trHeight w:val="113"/>
        </w:trPr>
        <w:tc>
          <w:tcPr>
            <w:tcW w:w="2263" w:type="dxa"/>
            <w:vAlign w:val="center"/>
          </w:tcPr>
          <w:p w14:paraId="70263801"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Wskaźniki produktu:</w:t>
            </w:r>
          </w:p>
        </w:tc>
        <w:tc>
          <w:tcPr>
            <w:tcW w:w="6804" w:type="dxa"/>
            <w:vAlign w:val="center"/>
          </w:tcPr>
          <w:p w14:paraId="053F7F2B" w14:textId="77777777" w:rsidR="008246E1" w:rsidRPr="00CC3881" w:rsidRDefault="008246E1" w:rsidP="0007095F">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CC3881">
              <w:rPr>
                <w:rFonts w:asciiTheme="minorHAnsi" w:hAnsiTheme="minorHAnsi" w:cstheme="minorHAnsi"/>
                <w:color w:val="000000" w:themeColor="text1"/>
                <w:sz w:val="20"/>
                <w:szCs w:val="20"/>
              </w:rPr>
              <w:t>Nowa Siedziba Miejskiego Ośrodka Kultury: Nowoczesny obiekt zapewniający odpowiednie warunki do organizacji różnorodnych wydarzeń kulturalnych.</w:t>
            </w:r>
          </w:p>
          <w:p w14:paraId="3177E819" w14:textId="3DA99178" w:rsidR="008246E1" w:rsidRPr="00A30EB6" w:rsidRDefault="008246E1" w:rsidP="0007095F">
            <w:pPr>
              <w:pStyle w:val="Akapitzlist"/>
              <w:numPr>
                <w:ilvl w:val="0"/>
                <w:numId w:val="5"/>
              </w:numPr>
              <w:spacing w:after="60" w:line="240" w:lineRule="auto"/>
              <w:ind w:left="130" w:hanging="164"/>
              <w:contextualSpacing w:val="0"/>
              <w:jc w:val="left"/>
              <w:rPr>
                <w:rFonts w:asciiTheme="minorHAnsi" w:eastAsiaTheme="minorEastAsia" w:hAnsiTheme="minorHAnsi" w:cstheme="minorHAnsi"/>
                <w:color w:val="auto"/>
                <w:sz w:val="20"/>
                <w:szCs w:val="20"/>
              </w:rPr>
            </w:pPr>
            <w:r>
              <w:rPr>
                <w:rFonts w:asciiTheme="minorHAnsi" w:hAnsiTheme="minorHAnsi" w:cstheme="minorHAnsi"/>
                <w:color w:val="000000" w:themeColor="text1"/>
                <w:sz w:val="20"/>
                <w:szCs w:val="20"/>
              </w:rPr>
              <w:t>Scena na 3000miejsc</w:t>
            </w:r>
          </w:p>
        </w:tc>
      </w:tr>
      <w:tr w:rsidR="008246E1" w:rsidRPr="00044BE9" w14:paraId="42882494" w14:textId="77777777" w:rsidTr="0007095F">
        <w:trPr>
          <w:trHeight w:val="113"/>
        </w:trPr>
        <w:tc>
          <w:tcPr>
            <w:tcW w:w="2263" w:type="dxa"/>
            <w:vAlign w:val="center"/>
          </w:tcPr>
          <w:p w14:paraId="58045FA5" w14:textId="77777777"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Informacje dodatkowe</w:t>
            </w:r>
          </w:p>
        </w:tc>
        <w:tc>
          <w:tcPr>
            <w:tcW w:w="6804" w:type="dxa"/>
            <w:vAlign w:val="center"/>
          </w:tcPr>
          <w:p w14:paraId="3AD618F4" w14:textId="6127977F" w:rsidR="008246E1" w:rsidRPr="00A30EB6"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A30EB6">
              <w:rPr>
                <w:rFonts w:asciiTheme="minorHAnsi" w:eastAsiaTheme="minorEastAsia" w:hAnsiTheme="minorHAnsi" w:cstheme="minorHAnsi"/>
                <w:color w:val="auto"/>
                <w:sz w:val="20"/>
                <w:szCs w:val="20"/>
              </w:rPr>
              <w:t xml:space="preserve">Preferowana lokalizacja </w:t>
            </w:r>
            <w:r>
              <w:rPr>
                <w:rFonts w:asciiTheme="minorHAnsi" w:eastAsiaTheme="minorEastAsia" w:hAnsiTheme="minorHAnsi" w:cstheme="minorHAnsi"/>
                <w:color w:val="auto"/>
                <w:sz w:val="20"/>
                <w:szCs w:val="20"/>
              </w:rPr>
              <w:t>Plac nad Jeziorem Skanda</w:t>
            </w:r>
            <w:r w:rsidRPr="00A30EB6">
              <w:rPr>
                <w:rFonts w:asciiTheme="minorHAnsi" w:eastAsiaTheme="minorEastAsia" w:hAnsiTheme="minorHAnsi" w:cstheme="minorHAnsi"/>
                <w:color w:val="auto"/>
                <w:sz w:val="20"/>
                <w:szCs w:val="20"/>
              </w:rPr>
              <w:t xml:space="preserve">. </w:t>
            </w:r>
          </w:p>
        </w:tc>
      </w:tr>
    </w:tbl>
    <w:p w14:paraId="401E907F" w14:textId="559052A8" w:rsidR="008246E1" w:rsidRDefault="008246E1" w:rsidP="008246E1">
      <w:pPr>
        <w:spacing w:line="240" w:lineRule="auto"/>
        <w:jc w:val="left"/>
        <w:rPr>
          <w:rFonts w:asciiTheme="minorHAnsi" w:hAnsiTheme="minorHAnsi" w:cstheme="minorHAnsi"/>
          <w:sz w:val="16"/>
          <w:szCs w:val="16"/>
        </w:rPr>
      </w:pPr>
    </w:p>
    <w:p w14:paraId="1CBFD19F" w14:textId="0DADB148" w:rsidR="00EE03AB" w:rsidRDefault="00EE03AB" w:rsidP="008246E1">
      <w:pPr>
        <w:spacing w:line="240" w:lineRule="auto"/>
        <w:jc w:val="left"/>
        <w:rPr>
          <w:rFonts w:asciiTheme="minorHAnsi" w:hAnsiTheme="minorHAnsi" w:cstheme="minorHAnsi"/>
          <w:sz w:val="16"/>
          <w:szCs w:val="16"/>
        </w:rPr>
      </w:pPr>
    </w:p>
    <w:p w14:paraId="5B76CAA1" w14:textId="64D0454B" w:rsidR="00EE03AB" w:rsidRDefault="00EE03AB" w:rsidP="008246E1">
      <w:pPr>
        <w:spacing w:line="240" w:lineRule="auto"/>
        <w:jc w:val="left"/>
        <w:rPr>
          <w:rFonts w:asciiTheme="minorHAnsi" w:hAnsiTheme="minorHAnsi" w:cstheme="minorHAnsi"/>
          <w:sz w:val="16"/>
          <w:szCs w:val="16"/>
        </w:rPr>
      </w:pPr>
    </w:p>
    <w:p w14:paraId="24FF4708" w14:textId="0B0B304F" w:rsidR="00EE03AB" w:rsidRDefault="00EE03AB" w:rsidP="008246E1">
      <w:pPr>
        <w:spacing w:line="240" w:lineRule="auto"/>
        <w:jc w:val="left"/>
        <w:rPr>
          <w:rFonts w:asciiTheme="minorHAnsi" w:hAnsiTheme="minorHAnsi" w:cstheme="minorHAnsi"/>
          <w:sz w:val="16"/>
          <w:szCs w:val="16"/>
        </w:rPr>
      </w:pPr>
    </w:p>
    <w:p w14:paraId="474900B2" w14:textId="77777777" w:rsidR="00EE03AB" w:rsidRDefault="00EE03AB" w:rsidP="008246E1">
      <w:pPr>
        <w:spacing w:line="240" w:lineRule="auto"/>
        <w:jc w:val="left"/>
        <w:rPr>
          <w:rFonts w:asciiTheme="minorHAnsi" w:hAnsiTheme="minorHAnsi" w:cstheme="minorHAnsi"/>
          <w:sz w:val="16"/>
          <w:szCs w:val="16"/>
        </w:rPr>
      </w:pPr>
    </w:p>
    <w:p w14:paraId="342F2462" w14:textId="029D0803" w:rsidR="008246E1" w:rsidRDefault="008246E1" w:rsidP="008246E1">
      <w:pPr>
        <w:pStyle w:val="Nagwek2"/>
      </w:pPr>
      <w:bookmarkStart w:id="22" w:name="_Toc169269269"/>
      <w:r>
        <w:t>Inkubator Kreatywności</w:t>
      </w:r>
      <w:bookmarkEnd w:id="22"/>
    </w:p>
    <w:tbl>
      <w:tblPr>
        <w:tblW w:w="9060" w:type="dxa"/>
        <w:tblBorders>
          <w:top w:val="single" w:sz="18" w:space="0" w:color="5A751D"/>
          <w:bottom w:val="single" w:sz="18" w:space="0" w:color="5A751D"/>
          <w:insideH w:val="single" w:sz="8" w:space="0" w:color="5A751D"/>
        </w:tblBorders>
        <w:tblLayout w:type="fixed"/>
        <w:tblLook w:val="04A0" w:firstRow="1" w:lastRow="0" w:firstColumn="1" w:lastColumn="0" w:noHBand="0" w:noVBand="1"/>
      </w:tblPr>
      <w:tblGrid>
        <w:gridCol w:w="2245"/>
        <w:gridCol w:w="6815"/>
      </w:tblGrid>
      <w:tr w:rsidR="008246E1" w:rsidRPr="00D97167" w14:paraId="55D99DD4" w14:textId="77777777" w:rsidTr="0007095F">
        <w:tc>
          <w:tcPr>
            <w:tcW w:w="9060" w:type="dxa"/>
            <w:gridSpan w:val="2"/>
            <w:shd w:val="clear" w:color="auto" w:fill="93C02F"/>
            <w:vAlign w:val="center"/>
          </w:tcPr>
          <w:p w14:paraId="01B69E0A" w14:textId="26605C8D"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rPr>
            </w:pPr>
            <w:r w:rsidRPr="00D97167">
              <w:rPr>
                <w:rFonts w:asciiTheme="minorHAnsi" w:eastAsiaTheme="minorEastAsia" w:hAnsiTheme="minorHAnsi" w:cstheme="minorHAnsi"/>
                <w:color w:val="auto"/>
              </w:rPr>
              <w:t xml:space="preserve">Tytuł projektu: </w:t>
            </w:r>
            <w:r w:rsidRPr="00D97167">
              <w:rPr>
                <w:rFonts w:asciiTheme="minorHAnsi" w:eastAsiaTheme="minorEastAsia" w:hAnsiTheme="minorHAnsi" w:cstheme="minorHAnsi"/>
                <w:b/>
                <w:bCs/>
                <w:color w:val="auto"/>
              </w:rPr>
              <w:t xml:space="preserve">Inkubator </w:t>
            </w:r>
            <w:r>
              <w:rPr>
                <w:rFonts w:asciiTheme="minorHAnsi" w:eastAsiaTheme="minorEastAsia" w:hAnsiTheme="minorHAnsi" w:cstheme="minorHAnsi"/>
                <w:b/>
                <w:bCs/>
                <w:color w:val="auto"/>
              </w:rPr>
              <w:t>Kreatywności</w:t>
            </w:r>
          </w:p>
        </w:tc>
      </w:tr>
      <w:tr w:rsidR="008246E1" w:rsidRPr="00D97167" w14:paraId="29EF9A88" w14:textId="77777777" w:rsidTr="0007095F">
        <w:trPr>
          <w:trHeight w:val="767"/>
        </w:trPr>
        <w:tc>
          <w:tcPr>
            <w:tcW w:w="2245" w:type="dxa"/>
            <w:vAlign w:val="center"/>
          </w:tcPr>
          <w:p w14:paraId="1888B0B4"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Opis projektu:</w:t>
            </w:r>
            <w:r>
              <w:rPr>
                <w:rFonts w:asciiTheme="minorHAnsi" w:eastAsiaTheme="minorEastAsia" w:hAnsiTheme="minorHAnsi" w:cstheme="minorHAnsi"/>
                <w:color w:val="auto"/>
                <w:sz w:val="20"/>
                <w:szCs w:val="20"/>
              </w:rPr>
              <w:t xml:space="preserve"> </w:t>
            </w:r>
          </w:p>
        </w:tc>
        <w:tc>
          <w:tcPr>
            <w:tcW w:w="6815" w:type="dxa"/>
            <w:vAlign w:val="center"/>
          </w:tcPr>
          <w:p w14:paraId="24A5E957" w14:textId="385AB84C" w:rsidR="000441B2" w:rsidRPr="000441B2" w:rsidRDefault="008246E1" w:rsidP="000441B2">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Inkubator</w:t>
            </w:r>
            <w:r w:rsidR="000441B2" w:rsidRPr="000441B2">
              <w:rPr>
                <w:rFonts w:asciiTheme="minorHAnsi" w:eastAsiaTheme="minorEastAsia" w:hAnsiTheme="minorHAnsi" w:cstheme="minorHAnsi"/>
                <w:color w:val="auto"/>
                <w:sz w:val="20"/>
                <w:szCs w:val="20"/>
              </w:rPr>
              <w:t xml:space="preserve"> Kreatywności – Centrum Rozwoju Przemysłów Kreatywnych w Olsztynie</w:t>
            </w:r>
            <w:r w:rsidR="000441B2">
              <w:rPr>
                <w:rFonts w:asciiTheme="minorHAnsi" w:eastAsiaTheme="minorEastAsia" w:hAnsiTheme="minorHAnsi" w:cstheme="minorHAnsi"/>
                <w:color w:val="auto"/>
                <w:sz w:val="20"/>
                <w:szCs w:val="20"/>
              </w:rPr>
              <w:t xml:space="preserve"> to </w:t>
            </w:r>
            <w:r w:rsidR="000441B2" w:rsidRPr="000441B2">
              <w:rPr>
                <w:rFonts w:asciiTheme="minorHAnsi" w:eastAsiaTheme="minorEastAsia" w:hAnsiTheme="minorHAnsi" w:cstheme="minorHAnsi"/>
                <w:color w:val="auto"/>
                <w:sz w:val="20"/>
                <w:szCs w:val="20"/>
              </w:rPr>
              <w:t>nowatorska instytucja kultury mająca na celu wsparcie sektora olsztyńskiej gospodarki o olbrzymim potencjale wzrostu. Tworząc przestrzeń dla utalentowanych i energicznych twórców, Inkubator będzie pomagać im w realizacji ambitnych idei i przedsięwzięć, wspierając sektor kreatywny na wyjątkową skalę.</w:t>
            </w:r>
            <w:r w:rsidR="000441B2">
              <w:rPr>
                <w:rFonts w:asciiTheme="minorHAnsi" w:eastAsiaTheme="minorEastAsia" w:hAnsiTheme="minorHAnsi" w:cstheme="minorHAnsi"/>
                <w:color w:val="auto"/>
                <w:sz w:val="20"/>
                <w:szCs w:val="20"/>
              </w:rPr>
              <w:t xml:space="preserve"> </w:t>
            </w:r>
          </w:p>
          <w:p w14:paraId="0BF57A70" w14:textId="77777777" w:rsidR="000441B2" w:rsidRPr="000441B2" w:rsidRDefault="000441B2" w:rsidP="000441B2">
            <w:pPr>
              <w:suppressAutoHyphens/>
              <w:spacing w:after="60" w:line="240" w:lineRule="auto"/>
              <w:ind w:left="57" w:right="57"/>
              <w:rPr>
                <w:rFonts w:asciiTheme="minorHAnsi" w:eastAsiaTheme="minorEastAsia" w:hAnsiTheme="minorHAnsi" w:cstheme="minorHAnsi"/>
                <w:color w:val="auto"/>
                <w:sz w:val="20"/>
                <w:szCs w:val="20"/>
              </w:rPr>
            </w:pPr>
            <w:r w:rsidRPr="000441B2">
              <w:rPr>
                <w:rFonts w:asciiTheme="minorHAnsi" w:eastAsiaTheme="minorEastAsia" w:hAnsiTheme="minorHAnsi" w:cstheme="minorHAnsi"/>
                <w:color w:val="auto"/>
                <w:sz w:val="20"/>
                <w:szCs w:val="20"/>
              </w:rPr>
              <w:t>Gospodarka kreatywna łączy kulturę z nowoczesnymi technologiami. Wspieranie jej dynamicznego rozwoju przełoży się nie tylko na pobudzenie innowacyjności olsztyńskiej gospodarki, ale także na wzmocnienie transferu wiedzy pomiędzy jej sektorami. Inkubator Kreatywności będzie pełnić rolę katalizatora tego procesu, oferując wsparcie techniczne, doradcze i finansowe dla lokalnych twórców i przedsiębiorców.</w:t>
            </w:r>
          </w:p>
          <w:p w14:paraId="49C95FE9" w14:textId="315BA940" w:rsidR="000441B2" w:rsidRPr="000441B2" w:rsidRDefault="000441B2" w:rsidP="000441B2">
            <w:pPr>
              <w:suppressAutoHyphens/>
              <w:spacing w:after="60" w:line="240" w:lineRule="auto"/>
              <w:ind w:left="57" w:right="57"/>
              <w:rPr>
                <w:rFonts w:asciiTheme="minorHAnsi" w:eastAsiaTheme="minorEastAsia" w:hAnsiTheme="minorHAnsi" w:cstheme="minorHAnsi"/>
                <w:color w:val="auto"/>
                <w:sz w:val="20"/>
                <w:szCs w:val="20"/>
              </w:rPr>
            </w:pPr>
            <w:r w:rsidRPr="000441B2">
              <w:rPr>
                <w:rFonts w:asciiTheme="minorHAnsi" w:eastAsiaTheme="minorEastAsia" w:hAnsiTheme="minorHAnsi" w:cstheme="minorHAnsi"/>
                <w:color w:val="auto"/>
                <w:sz w:val="20"/>
                <w:szCs w:val="20"/>
              </w:rPr>
              <w:t>Gospodarka kreatywna stanowi jedną z najbardziej dynamicznych gałęzi polskiej gospodarki. W latach 2015-2018 jej średnioroczny realny wzrost wyniósł ponad 13 proc., przyczyniając się do 1/6 całego wzrostu gospodarczego w Polsce. Największą część gospodarki kreatywnej stanowią przemysły kreatywne, a najszybciej rozwijającą się składową jest sektor cyfrowy. Usługi komputerowe odpowiadają za około połowę eksportu usług kreatywnych w Polsce.</w:t>
            </w:r>
          </w:p>
          <w:p w14:paraId="44088C57" w14:textId="2478B798" w:rsidR="000441B2" w:rsidRPr="000441B2" w:rsidRDefault="000441B2" w:rsidP="000441B2">
            <w:pPr>
              <w:suppressAutoHyphens/>
              <w:spacing w:after="60" w:line="240" w:lineRule="auto"/>
              <w:ind w:left="57" w:right="57"/>
              <w:rPr>
                <w:rFonts w:asciiTheme="minorHAnsi" w:eastAsiaTheme="minorEastAsia" w:hAnsiTheme="minorHAnsi" w:cstheme="minorHAnsi"/>
                <w:color w:val="auto"/>
                <w:sz w:val="20"/>
                <w:szCs w:val="20"/>
              </w:rPr>
            </w:pPr>
            <w:r w:rsidRPr="000441B2">
              <w:rPr>
                <w:rFonts w:asciiTheme="minorHAnsi" w:eastAsiaTheme="minorEastAsia" w:hAnsiTheme="minorHAnsi" w:cstheme="minorHAnsi"/>
                <w:color w:val="auto"/>
                <w:sz w:val="20"/>
                <w:szCs w:val="20"/>
              </w:rPr>
              <w:t>Inkubator Kreatywności w Olsztynie będzie oferować różnorodne programy i inicjatywy, takie jak:</w:t>
            </w:r>
          </w:p>
          <w:p w14:paraId="16FCBF4C" w14:textId="67D368D2" w:rsidR="000441B2" w:rsidRPr="000441B2" w:rsidRDefault="000441B2" w:rsidP="000441B2">
            <w:pPr>
              <w:suppressAutoHyphens/>
              <w:spacing w:after="60" w:line="240" w:lineRule="auto"/>
              <w:ind w:left="57" w:right="57"/>
              <w:rPr>
                <w:rFonts w:asciiTheme="minorHAnsi" w:eastAsiaTheme="minorEastAsia" w:hAnsiTheme="minorHAnsi" w:cstheme="minorHAnsi"/>
                <w:color w:val="auto"/>
                <w:sz w:val="20"/>
                <w:szCs w:val="20"/>
              </w:rPr>
            </w:pPr>
            <w:r w:rsidRPr="000441B2">
              <w:rPr>
                <w:rFonts w:asciiTheme="minorHAnsi" w:eastAsiaTheme="minorEastAsia" w:hAnsiTheme="minorHAnsi" w:cstheme="minorHAnsi"/>
                <w:color w:val="auto"/>
                <w:sz w:val="20"/>
                <w:szCs w:val="20"/>
              </w:rPr>
              <w:t xml:space="preserve"> Warsztaty i Szkolenia: Regularne warsztaty i szkolenia z zakresu nowych technologii, zarządzania projektami, marketingu oraz innych kluczowych umiejętności.</w:t>
            </w:r>
          </w:p>
          <w:p w14:paraId="79438A57" w14:textId="7519821C" w:rsidR="000441B2" w:rsidRPr="000441B2" w:rsidRDefault="000441B2" w:rsidP="000441B2">
            <w:pPr>
              <w:suppressAutoHyphens/>
              <w:spacing w:after="60" w:line="240" w:lineRule="auto"/>
              <w:ind w:left="57" w:right="57"/>
              <w:rPr>
                <w:rFonts w:asciiTheme="minorHAnsi" w:eastAsiaTheme="minorEastAsia" w:hAnsiTheme="minorHAnsi" w:cstheme="minorHAnsi"/>
                <w:color w:val="auto"/>
                <w:sz w:val="20"/>
                <w:szCs w:val="20"/>
              </w:rPr>
            </w:pPr>
            <w:r w:rsidRPr="000441B2">
              <w:rPr>
                <w:rFonts w:asciiTheme="minorHAnsi" w:eastAsiaTheme="minorEastAsia" w:hAnsiTheme="minorHAnsi" w:cstheme="minorHAnsi"/>
                <w:color w:val="auto"/>
                <w:sz w:val="20"/>
                <w:szCs w:val="20"/>
              </w:rPr>
              <w:t xml:space="preserve">  Mentoring i Doradztwo: Dostęp do ekspertów z różnych dziedzin, którzy będą wspierać twórców w realizacji ich projektów.</w:t>
            </w:r>
          </w:p>
          <w:p w14:paraId="2F1F339A" w14:textId="59964474" w:rsidR="000441B2" w:rsidRPr="000441B2" w:rsidRDefault="000441B2" w:rsidP="000441B2">
            <w:pPr>
              <w:suppressAutoHyphens/>
              <w:spacing w:after="60" w:line="240" w:lineRule="auto"/>
              <w:ind w:left="57" w:right="57"/>
              <w:rPr>
                <w:rFonts w:asciiTheme="minorHAnsi" w:eastAsiaTheme="minorEastAsia" w:hAnsiTheme="minorHAnsi" w:cstheme="minorHAnsi"/>
                <w:color w:val="auto"/>
                <w:sz w:val="20"/>
                <w:szCs w:val="20"/>
              </w:rPr>
            </w:pPr>
            <w:r w:rsidRPr="000441B2">
              <w:rPr>
                <w:rFonts w:asciiTheme="minorHAnsi" w:eastAsiaTheme="minorEastAsia" w:hAnsiTheme="minorHAnsi" w:cstheme="minorHAnsi"/>
                <w:color w:val="auto"/>
                <w:sz w:val="20"/>
                <w:szCs w:val="20"/>
              </w:rPr>
              <w:t xml:space="preserve">  Finansowanie: Programy grantowe i pomoc w pozyskiwaniu funduszy zewnętrznych.</w:t>
            </w:r>
          </w:p>
          <w:p w14:paraId="5B0B687F" w14:textId="2053C09F" w:rsidR="000441B2" w:rsidRPr="000441B2" w:rsidRDefault="000441B2" w:rsidP="000441B2">
            <w:pPr>
              <w:suppressAutoHyphens/>
              <w:spacing w:after="60" w:line="240" w:lineRule="auto"/>
              <w:ind w:left="57" w:right="57"/>
              <w:rPr>
                <w:rFonts w:asciiTheme="minorHAnsi" w:eastAsiaTheme="minorEastAsia" w:hAnsiTheme="minorHAnsi" w:cstheme="minorHAnsi"/>
                <w:color w:val="auto"/>
                <w:sz w:val="20"/>
                <w:szCs w:val="20"/>
              </w:rPr>
            </w:pPr>
            <w:r w:rsidRPr="000441B2">
              <w:rPr>
                <w:rFonts w:asciiTheme="minorHAnsi" w:eastAsiaTheme="minorEastAsia" w:hAnsiTheme="minorHAnsi" w:cstheme="minorHAnsi"/>
                <w:color w:val="auto"/>
                <w:sz w:val="20"/>
                <w:szCs w:val="20"/>
              </w:rPr>
              <w:t xml:space="preserve"> Przestrzeń Pracy: Nowoczesne przestrzenie coworkingowe wyposażone w niezbędne narzędzia i technologie.</w:t>
            </w:r>
          </w:p>
          <w:p w14:paraId="2FE9730E" w14:textId="75356413" w:rsidR="008246E1" w:rsidRPr="00D97167" w:rsidRDefault="00580073" w:rsidP="000441B2">
            <w:pPr>
              <w:pStyle w:val="Akapitzlist"/>
              <w:spacing w:after="60" w:line="240" w:lineRule="auto"/>
              <w:ind w:left="57" w:right="57"/>
              <w:contextualSpacing w:val="0"/>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Ne</w:t>
            </w:r>
            <w:r w:rsidR="000441B2" w:rsidRPr="000441B2">
              <w:rPr>
                <w:rFonts w:asciiTheme="minorHAnsi" w:eastAsiaTheme="minorEastAsia" w:hAnsiTheme="minorHAnsi" w:cstheme="minorHAnsi"/>
                <w:color w:val="auto"/>
                <w:sz w:val="20"/>
                <w:szCs w:val="20"/>
              </w:rPr>
              <w:t>tworking: Organizacja wydarzeń, które umożliwią twórcom nawiązywanie kontaktów i wymianę doświadczeń z innymi profesjonalistami z branży kreatywnej.</w:t>
            </w:r>
          </w:p>
        </w:tc>
      </w:tr>
      <w:tr w:rsidR="008246E1" w:rsidRPr="00D97167" w14:paraId="658CC045" w14:textId="77777777" w:rsidTr="0007095F">
        <w:trPr>
          <w:trHeight w:val="523"/>
        </w:trPr>
        <w:tc>
          <w:tcPr>
            <w:tcW w:w="2245" w:type="dxa"/>
            <w:vAlign w:val="center"/>
          </w:tcPr>
          <w:p w14:paraId="680820F4"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Termin realizacji projektu:</w:t>
            </w:r>
          </w:p>
        </w:tc>
        <w:tc>
          <w:tcPr>
            <w:tcW w:w="6815" w:type="dxa"/>
            <w:vAlign w:val="center"/>
          </w:tcPr>
          <w:p w14:paraId="1AE530C5"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2025-2030+</w:t>
            </w:r>
          </w:p>
        </w:tc>
      </w:tr>
      <w:tr w:rsidR="008246E1" w:rsidRPr="00D97167" w14:paraId="0C773FAD" w14:textId="77777777" w:rsidTr="0007095F">
        <w:trPr>
          <w:trHeight w:val="767"/>
        </w:trPr>
        <w:tc>
          <w:tcPr>
            <w:tcW w:w="2245" w:type="dxa"/>
            <w:vAlign w:val="center"/>
          </w:tcPr>
          <w:p w14:paraId="63B8F493"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Jednostka odpowiedzialna za realizację projektu:</w:t>
            </w:r>
          </w:p>
        </w:tc>
        <w:tc>
          <w:tcPr>
            <w:tcW w:w="6815" w:type="dxa"/>
            <w:vAlign w:val="center"/>
          </w:tcPr>
          <w:p w14:paraId="498B9F9E" w14:textId="34693853" w:rsidR="008246E1" w:rsidRPr="00D97167" w:rsidRDefault="008246E1" w:rsidP="0007095F">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UMO, UWM</w:t>
            </w:r>
          </w:p>
        </w:tc>
      </w:tr>
      <w:tr w:rsidR="008246E1" w:rsidRPr="00D97167" w14:paraId="01C02A35" w14:textId="77777777" w:rsidTr="0007095F">
        <w:trPr>
          <w:trHeight w:val="767"/>
        </w:trPr>
        <w:tc>
          <w:tcPr>
            <w:tcW w:w="2245" w:type="dxa"/>
            <w:vAlign w:val="center"/>
          </w:tcPr>
          <w:p w14:paraId="55D28A11"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Adres jednostki odpowiedzialnej za realizację projektu</w:t>
            </w:r>
          </w:p>
        </w:tc>
        <w:tc>
          <w:tcPr>
            <w:tcW w:w="6815" w:type="dxa"/>
            <w:vAlign w:val="center"/>
          </w:tcPr>
          <w:p w14:paraId="09078D30" w14:textId="77777777" w:rsidR="008246E1" w:rsidRPr="00D97167" w:rsidRDefault="008246E1" w:rsidP="0007095F">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 xml:space="preserve">Pl. Jana Pawła II 1 w Olsztynie </w:t>
            </w:r>
          </w:p>
        </w:tc>
      </w:tr>
      <w:tr w:rsidR="008246E1" w:rsidRPr="00D97167" w14:paraId="330E196E" w14:textId="77777777" w:rsidTr="0007095F">
        <w:trPr>
          <w:trHeight w:val="767"/>
        </w:trPr>
        <w:tc>
          <w:tcPr>
            <w:tcW w:w="2245" w:type="dxa"/>
            <w:vAlign w:val="center"/>
          </w:tcPr>
          <w:p w14:paraId="441FD678"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Nazwa partnera/-ów zaangażowanych w realizację projektu:</w:t>
            </w:r>
          </w:p>
        </w:tc>
        <w:tc>
          <w:tcPr>
            <w:tcW w:w="6815" w:type="dxa"/>
            <w:vAlign w:val="center"/>
          </w:tcPr>
          <w:p w14:paraId="1473A1AD" w14:textId="77777777" w:rsidR="008246E1" w:rsidRPr="00D97167" w:rsidRDefault="008246E1" w:rsidP="0007095F">
            <w:pPr>
              <w:widowControl w:val="0"/>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Rada Kreatywna / organizacje pozarządowe / artyści / placówki oświatowe</w:t>
            </w:r>
          </w:p>
        </w:tc>
      </w:tr>
      <w:tr w:rsidR="008246E1" w:rsidRPr="00D97167" w14:paraId="40455BAD" w14:textId="77777777" w:rsidTr="0007095F">
        <w:trPr>
          <w:trHeight w:val="767"/>
        </w:trPr>
        <w:tc>
          <w:tcPr>
            <w:tcW w:w="2245" w:type="dxa"/>
            <w:vAlign w:val="center"/>
          </w:tcPr>
          <w:p w14:paraId="3EF2518D"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Orientacyjny budżet projektu:</w:t>
            </w:r>
          </w:p>
        </w:tc>
        <w:tc>
          <w:tcPr>
            <w:tcW w:w="6815" w:type="dxa"/>
            <w:vAlign w:val="center"/>
          </w:tcPr>
          <w:p w14:paraId="712F57BA" w14:textId="77777777" w:rsidR="008246E1" w:rsidRPr="00D97167" w:rsidRDefault="008246E1" w:rsidP="0007095F">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15 000 000zł</w:t>
            </w:r>
          </w:p>
        </w:tc>
      </w:tr>
      <w:tr w:rsidR="008246E1" w:rsidRPr="00D97167" w14:paraId="7FEF4D51" w14:textId="77777777" w:rsidTr="0007095F">
        <w:trPr>
          <w:trHeight w:val="767"/>
        </w:trPr>
        <w:tc>
          <w:tcPr>
            <w:tcW w:w="2245" w:type="dxa"/>
            <w:vAlign w:val="center"/>
          </w:tcPr>
          <w:p w14:paraId="3FDAE546"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 xml:space="preserve">Cel operacyjny Strategii Rozwoju Miasta – Olsztyna 2030+ </w:t>
            </w:r>
          </w:p>
        </w:tc>
        <w:tc>
          <w:tcPr>
            <w:tcW w:w="6815" w:type="dxa"/>
            <w:vAlign w:val="center"/>
          </w:tcPr>
          <w:p w14:paraId="4B9A77B6" w14:textId="77777777" w:rsidR="008246E1" w:rsidRPr="00D97167" w:rsidRDefault="008246E1" w:rsidP="0007095F">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Olsztyn inspirujący</w:t>
            </w:r>
            <w:r>
              <w:rPr>
                <w:rFonts w:asciiTheme="minorHAnsi" w:eastAsiaTheme="minorEastAsia" w:hAnsiTheme="minorHAnsi" w:cstheme="minorHAnsi"/>
                <w:color w:val="auto"/>
                <w:sz w:val="20"/>
                <w:szCs w:val="20"/>
              </w:rPr>
              <w:t xml:space="preserve"> i Olsztyn zapraszający</w:t>
            </w:r>
            <w:r w:rsidRPr="00D97167">
              <w:rPr>
                <w:rFonts w:asciiTheme="minorHAnsi" w:eastAsiaTheme="minorEastAsia" w:hAnsiTheme="minorHAnsi" w:cstheme="minorHAnsi"/>
                <w:color w:val="auto"/>
                <w:sz w:val="20"/>
                <w:szCs w:val="20"/>
              </w:rPr>
              <w:t xml:space="preserve"> </w:t>
            </w:r>
          </w:p>
        </w:tc>
      </w:tr>
      <w:tr w:rsidR="008246E1" w:rsidRPr="00D97167" w14:paraId="7097657B" w14:textId="77777777" w:rsidTr="0007095F">
        <w:trPr>
          <w:trHeight w:val="436"/>
        </w:trPr>
        <w:tc>
          <w:tcPr>
            <w:tcW w:w="2245" w:type="dxa"/>
            <w:vAlign w:val="center"/>
          </w:tcPr>
          <w:p w14:paraId="1A761237"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Kierunek działań:</w:t>
            </w:r>
          </w:p>
        </w:tc>
        <w:tc>
          <w:tcPr>
            <w:tcW w:w="6815" w:type="dxa"/>
            <w:vAlign w:val="center"/>
          </w:tcPr>
          <w:p w14:paraId="3EA59023" w14:textId="77777777" w:rsidR="008246E1" w:rsidRPr="00D97167" w:rsidRDefault="008246E1" w:rsidP="0007095F">
            <w:pPr>
              <w:suppressAutoHyphens/>
              <w:spacing w:after="60" w:line="240" w:lineRule="auto"/>
              <w:ind w:left="57" w:right="57"/>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Przestrzeń</w:t>
            </w:r>
          </w:p>
        </w:tc>
      </w:tr>
      <w:tr w:rsidR="008246E1" w:rsidRPr="00D97167" w14:paraId="1FFD6F8B" w14:textId="77777777" w:rsidTr="0007095F">
        <w:trPr>
          <w:trHeight w:val="374"/>
        </w:trPr>
        <w:tc>
          <w:tcPr>
            <w:tcW w:w="2245" w:type="dxa"/>
            <w:vAlign w:val="center"/>
          </w:tcPr>
          <w:p w14:paraId="7B1D068F"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Działanie:</w:t>
            </w:r>
          </w:p>
        </w:tc>
        <w:tc>
          <w:tcPr>
            <w:tcW w:w="6815" w:type="dxa"/>
            <w:shd w:val="clear" w:color="auto" w:fill="auto"/>
            <w:vAlign w:val="center"/>
          </w:tcPr>
          <w:p w14:paraId="239184ED" w14:textId="77777777" w:rsidR="008246E1" w:rsidRPr="009479CE" w:rsidRDefault="008246E1" w:rsidP="0007095F">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Wspieranie realizacji pomysłów samorządów szkolnych na zmiany w mieście</w:t>
            </w:r>
          </w:p>
          <w:p w14:paraId="20A53E02" w14:textId="77777777" w:rsidR="008246E1" w:rsidRPr="009479CE" w:rsidRDefault="008246E1" w:rsidP="0007095F">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Wspieranie partnerstw uczniowie – nauczyciele</w:t>
            </w:r>
          </w:p>
          <w:p w14:paraId="7E489842" w14:textId="77777777" w:rsidR="008246E1" w:rsidRPr="009479CE" w:rsidRDefault="008246E1" w:rsidP="0007095F">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Wsparcie młodych, ambitnych i aktywnych</w:t>
            </w:r>
          </w:p>
          <w:p w14:paraId="42060B65" w14:textId="77777777" w:rsidR="008246E1" w:rsidRDefault="008246E1" w:rsidP="0007095F">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Wspieranie inicjatyw rozwijających umiejętności liderskie</w:t>
            </w:r>
          </w:p>
          <w:p w14:paraId="7CEFFF6C" w14:textId="77777777" w:rsidR="008246E1" w:rsidRPr="009479CE" w:rsidRDefault="008246E1" w:rsidP="0007095F">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Poprawa warunków dla rozwoju klasy kreatywnej</w:t>
            </w:r>
          </w:p>
          <w:p w14:paraId="1E26DB5B" w14:textId="77777777" w:rsidR="008246E1" w:rsidRPr="009479CE" w:rsidRDefault="008246E1" w:rsidP="0007095F">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Wspieranie inicjatyw łączących kulturę, edukację i rekreację</w:t>
            </w:r>
          </w:p>
          <w:p w14:paraId="6BFB758B" w14:textId="77777777" w:rsidR="008246E1" w:rsidRDefault="008246E1" w:rsidP="0007095F">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sidRPr="009479CE">
              <w:rPr>
                <w:rFonts w:asciiTheme="minorHAnsi" w:hAnsiTheme="minorHAnsi" w:cstheme="minorHAnsi"/>
                <w:color w:val="000000" w:themeColor="text1"/>
                <w:sz w:val="20"/>
                <w:szCs w:val="20"/>
              </w:rPr>
              <w:t>Wsparcie tworzenia inkubatorów innowacji społecznych</w:t>
            </w:r>
          </w:p>
          <w:p w14:paraId="53B9F51E" w14:textId="4C86186D" w:rsidR="000441B2" w:rsidRPr="009479CE" w:rsidRDefault="000441B2" w:rsidP="0007095F">
            <w:pPr>
              <w:pStyle w:val="Akapitzlist"/>
              <w:numPr>
                <w:ilvl w:val="0"/>
                <w:numId w:val="5"/>
              </w:numPr>
              <w:spacing w:after="60" w:line="240" w:lineRule="auto"/>
              <w:ind w:left="130" w:hanging="164"/>
              <w:contextualSpacing w:val="0"/>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Działania ukierunkowane na skuteczna współpracę i komunikację na linii miasto-przedsiębiorca</w:t>
            </w:r>
          </w:p>
        </w:tc>
      </w:tr>
      <w:tr w:rsidR="008246E1" w:rsidRPr="00D97167" w14:paraId="752013D2" w14:textId="77777777" w:rsidTr="0007095F">
        <w:trPr>
          <w:trHeight w:val="767"/>
        </w:trPr>
        <w:tc>
          <w:tcPr>
            <w:tcW w:w="2245" w:type="dxa"/>
            <w:vAlign w:val="center"/>
          </w:tcPr>
          <w:p w14:paraId="58ACF3B2"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Wskaźniki produktu:</w:t>
            </w:r>
          </w:p>
        </w:tc>
        <w:tc>
          <w:tcPr>
            <w:tcW w:w="6815" w:type="dxa"/>
            <w:vAlign w:val="center"/>
          </w:tcPr>
          <w:p w14:paraId="4EEF8D76" w14:textId="77777777" w:rsidR="008246E1" w:rsidRDefault="008246E1" w:rsidP="000441B2">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 xml:space="preserve">1 </w:t>
            </w:r>
            <w:r w:rsidR="000441B2">
              <w:rPr>
                <w:rFonts w:asciiTheme="minorHAnsi" w:eastAsiaTheme="minorEastAsia" w:hAnsiTheme="minorHAnsi" w:cstheme="minorHAnsi"/>
                <w:color w:val="auto"/>
                <w:sz w:val="20"/>
                <w:szCs w:val="20"/>
              </w:rPr>
              <w:t>Inkubator Kultury</w:t>
            </w:r>
          </w:p>
          <w:p w14:paraId="49A90B37" w14:textId="46572057" w:rsidR="000441B2" w:rsidRPr="00D97167" w:rsidRDefault="000441B2" w:rsidP="000441B2">
            <w:pPr>
              <w:pStyle w:val="Akapitzlist"/>
              <w:numPr>
                <w:ilvl w:val="0"/>
                <w:numId w:val="30"/>
              </w:numPr>
              <w:suppressAutoHyphens/>
              <w:spacing w:after="60" w:line="240" w:lineRule="auto"/>
              <w:ind w:left="57" w:right="57" w:firstLine="0"/>
              <w:contextualSpacing w:val="0"/>
              <w:jc w:val="left"/>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40 miejsc do kreatywnej pracy</w:t>
            </w:r>
          </w:p>
        </w:tc>
      </w:tr>
      <w:tr w:rsidR="008246E1" w:rsidRPr="00D97167" w14:paraId="54D0F555" w14:textId="77777777" w:rsidTr="0007095F">
        <w:trPr>
          <w:trHeight w:val="361"/>
        </w:trPr>
        <w:tc>
          <w:tcPr>
            <w:tcW w:w="2245" w:type="dxa"/>
            <w:vAlign w:val="center"/>
          </w:tcPr>
          <w:p w14:paraId="6AA54D22" w14:textId="77777777"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r w:rsidRPr="00D97167">
              <w:rPr>
                <w:rFonts w:asciiTheme="minorHAnsi" w:eastAsiaTheme="minorEastAsia" w:hAnsiTheme="minorHAnsi" w:cstheme="minorHAnsi"/>
                <w:color w:val="auto"/>
                <w:sz w:val="20"/>
                <w:szCs w:val="20"/>
              </w:rPr>
              <w:t>Informacje dodatkowe</w:t>
            </w:r>
          </w:p>
        </w:tc>
        <w:tc>
          <w:tcPr>
            <w:tcW w:w="6815" w:type="dxa"/>
            <w:vAlign w:val="center"/>
          </w:tcPr>
          <w:p w14:paraId="628CF647" w14:textId="6DCCE9FF" w:rsidR="008246E1" w:rsidRPr="00D97167" w:rsidRDefault="008246E1" w:rsidP="0007095F">
            <w:pPr>
              <w:suppressAutoHyphens/>
              <w:spacing w:after="60" w:line="240" w:lineRule="auto"/>
              <w:ind w:left="57" w:right="57"/>
              <w:jc w:val="left"/>
              <w:rPr>
                <w:rFonts w:asciiTheme="minorHAnsi" w:eastAsiaTheme="minorEastAsia" w:hAnsiTheme="minorHAnsi" w:cstheme="minorHAnsi"/>
                <w:color w:val="auto"/>
                <w:sz w:val="20"/>
                <w:szCs w:val="20"/>
              </w:rPr>
            </w:pPr>
          </w:p>
        </w:tc>
      </w:tr>
    </w:tbl>
    <w:p w14:paraId="79F1A604" w14:textId="0D86D9C0" w:rsidR="008246E1" w:rsidRPr="00AF37AD" w:rsidRDefault="008246E1" w:rsidP="008246E1">
      <w:pPr>
        <w:spacing w:line="240" w:lineRule="auto"/>
        <w:jc w:val="left"/>
        <w:rPr>
          <w:rFonts w:asciiTheme="minorHAnsi" w:hAnsiTheme="minorHAnsi" w:cstheme="minorHAnsi"/>
          <w:sz w:val="16"/>
          <w:szCs w:val="16"/>
        </w:rPr>
      </w:pPr>
    </w:p>
    <w:sectPr w:rsidR="008246E1" w:rsidRPr="00AF37AD" w:rsidSect="00B10D34">
      <w:headerReference w:type="even" r:id="rId9"/>
      <w:headerReference w:type="default" r:id="rId10"/>
      <w:footerReference w:type="even" r:id="rId11"/>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1937C" w14:textId="77777777" w:rsidR="00886073" w:rsidRDefault="00886073" w:rsidP="00716E37">
      <w:pPr>
        <w:spacing w:after="0" w:line="240" w:lineRule="auto"/>
      </w:pPr>
      <w:r>
        <w:separator/>
      </w:r>
    </w:p>
  </w:endnote>
  <w:endnote w:type="continuationSeparator" w:id="0">
    <w:p w14:paraId="3E02EE7E" w14:textId="77777777" w:rsidR="00886073" w:rsidRDefault="00886073" w:rsidP="00716E37">
      <w:pPr>
        <w:spacing w:after="0" w:line="240" w:lineRule="auto"/>
      </w:pPr>
      <w:r>
        <w:continuationSeparator/>
      </w:r>
    </w:p>
  </w:endnote>
  <w:endnote w:type="continuationNotice" w:id="1">
    <w:p w14:paraId="14EF228D" w14:textId="77777777" w:rsidR="00886073" w:rsidRDefault="00886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1F2D" w14:textId="77777777" w:rsidR="00020E8F" w:rsidRPr="009C7755" w:rsidRDefault="00020E8F" w:rsidP="00020E8F">
    <w:pPr>
      <w:pStyle w:val="Stopka"/>
      <w:tabs>
        <w:tab w:val="clear" w:pos="4536"/>
        <w:tab w:val="clear" w:pos="9072"/>
        <w:tab w:val="center" w:pos="9070"/>
      </w:tabs>
      <w:jc w:val="center"/>
      <w:rPr>
        <w:sz w:val="16"/>
        <w:szCs w:val="16"/>
      </w:rPr>
    </w:pPr>
    <w:r>
      <w:rPr>
        <w:noProof/>
        <w:lang w:eastAsia="pl-PL"/>
      </w:rPr>
      <w:drawing>
        <wp:anchor distT="0" distB="0" distL="114300" distR="114300" simplePos="0" relativeHeight="251658242" behindDoc="0" locked="0" layoutInCell="1" allowOverlap="1" wp14:anchorId="048C3D43" wp14:editId="1316F49B">
          <wp:simplePos x="0" y="0"/>
          <wp:positionH relativeFrom="margin">
            <wp:align>left</wp:align>
          </wp:positionH>
          <wp:positionV relativeFrom="paragraph">
            <wp:posOffset>-322229</wp:posOffset>
          </wp:positionV>
          <wp:extent cx="467995" cy="474980"/>
          <wp:effectExtent l="0" t="0" r="8255" b="1270"/>
          <wp:wrapNone/>
          <wp:docPr id="10" name="Obraz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4749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4294967295" distB="4294967295" distL="114300" distR="114300" simplePos="0" relativeHeight="251658243" behindDoc="0" locked="0" layoutInCell="1" allowOverlap="1" wp14:anchorId="72B299CD" wp14:editId="48C32FDA">
              <wp:simplePos x="0" y="0"/>
              <wp:positionH relativeFrom="column">
                <wp:posOffset>4445</wp:posOffset>
              </wp:positionH>
              <wp:positionV relativeFrom="paragraph">
                <wp:posOffset>-387351</wp:posOffset>
              </wp:positionV>
              <wp:extent cx="5760085" cy="0"/>
              <wp:effectExtent l="0" t="0" r="0" b="0"/>
              <wp:wrapNone/>
              <wp:docPr id="8" name="Łącznik prosty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ln w="19050">
                        <a:solidFill>
                          <a:srgbClr val="7F7F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5BDCF536" id="Łącznik prosty 8" o:spid="_x0000_s1026" alt="&quot;&quot;"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0.5pt" to="453.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" strokecolor="#7f7f7f" strokeweight="1.5pt">
              <v:stroke joinstyle="miter"/>
              <o:lock v:ext="edit" shapetype="f"/>
            </v:line>
          </w:pict>
        </mc:Fallback>
      </mc:AlternateContent>
    </w:r>
    <w:r>
      <w:fldChar w:fldCharType="begin"/>
    </w:r>
    <w:r>
      <w:instrText>PAGE   \* MERGEFORMAT</w:instrText>
    </w:r>
    <w:r>
      <w:fldChar w:fldCharType="separate"/>
    </w:r>
    <w:r w:rsidR="00597960">
      <w:rPr>
        <w:noProof/>
      </w:rPr>
      <w:t>2</w:t>
    </w:r>
    <w:r>
      <w:rPr>
        <w:noProof/>
      </w:rPr>
      <w:fldChar w:fldCharType="end"/>
    </w:r>
  </w:p>
  <w:p w14:paraId="34D6C6CF" w14:textId="77777777" w:rsidR="00020E8F" w:rsidRPr="00020E8F" w:rsidRDefault="00020E8F" w:rsidP="00020E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F9FD" w14:textId="218B0738" w:rsidR="00686831" w:rsidRDefault="00686831" w:rsidP="00716E37">
    <w:pPr>
      <w:pStyle w:val="Stopka"/>
      <w:tabs>
        <w:tab w:val="clear" w:pos="4536"/>
        <w:tab w:val="clear" w:pos="9072"/>
        <w:tab w:val="center" w:pos="9070"/>
      </w:tabs>
      <w:jc w:val="center"/>
      <w:rPr>
        <w:rFonts w:asciiTheme="majorHAnsi" w:hAnsiTheme="majorHAnsi" w:cstheme="majorHAnsi"/>
      </w:rPr>
    </w:pPr>
    <w:r w:rsidRPr="00597960">
      <w:rPr>
        <w:rFonts w:asciiTheme="majorHAnsi" w:hAnsiTheme="majorHAnsi" w:cstheme="majorHAnsi"/>
        <w:noProof/>
        <w:lang w:eastAsia="pl-PL"/>
      </w:rPr>
      <mc:AlternateContent>
        <mc:Choice Requires="wps">
          <w:drawing>
            <wp:anchor distT="4294967295" distB="4294967295" distL="114300" distR="114300" simplePos="0" relativeHeight="251658241" behindDoc="0" locked="0" layoutInCell="1" allowOverlap="1" wp14:anchorId="45E5A12C" wp14:editId="4A0B5C00">
              <wp:simplePos x="0" y="0"/>
              <wp:positionH relativeFrom="column">
                <wp:posOffset>-41275</wp:posOffset>
              </wp:positionH>
              <wp:positionV relativeFrom="paragraph">
                <wp:posOffset>121818</wp:posOffset>
              </wp:positionV>
              <wp:extent cx="5760085" cy="0"/>
              <wp:effectExtent l="0" t="0" r="0" b="0"/>
              <wp:wrapNone/>
              <wp:docPr id="1" name="Łącznik prosty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ln w="19050">
                        <a:solidFill>
                          <a:srgbClr val="7F7F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1069A2C3" id="Łącznik prosty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pt,9.6pt" to="450.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" strokecolor="#7f7f7f" strokeweight="1.5pt">
              <v:stroke joinstyle="miter"/>
              <o:lock v:ext="edit" shapetype="f"/>
            </v:line>
          </w:pict>
        </mc:Fallback>
      </mc:AlternateContent>
    </w:r>
  </w:p>
  <w:p w14:paraId="4058934D" w14:textId="38135B85" w:rsidR="00716E37" w:rsidRPr="00597960" w:rsidRDefault="00686831" w:rsidP="00716E37">
    <w:pPr>
      <w:pStyle w:val="Stopka"/>
      <w:tabs>
        <w:tab w:val="clear" w:pos="4536"/>
        <w:tab w:val="clear" w:pos="9072"/>
        <w:tab w:val="center" w:pos="9070"/>
      </w:tabs>
      <w:jc w:val="center"/>
      <w:rPr>
        <w:rFonts w:asciiTheme="majorHAnsi" w:hAnsiTheme="majorHAnsi" w:cstheme="majorHAnsi"/>
        <w:sz w:val="16"/>
        <w:szCs w:val="16"/>
      </w:rPr>
    </w:pPr>
    <w:r w:rsidRPr="00597960">
      <w:rPr>
        <w:rFonts w:asciiTheme="majorHAnsi" w:hAnsiTheme="majorHAnsi" w:cstheme="majorHAnsi"/>
        <w:noProof/>
        <w:lang w:eastAsia="pl-PL"/>
      </w:rPr>
      <w:drawing>
        <wp:anchor distT="0" distB="0" distL="114300" distR="114300" simplePos="0" relativeHeight="251658240" behindDoc="0" locked="0" layoutInCell="1" allowOverlap="1" wp14:anchorId="030FAB12" wp14:editId="1B5A8662">
          <wp:simplePos x="0" y="0"/>
          <wp:positionH relativeFrom="margin">
            <wp:posOffset>5179695</wp:posOffset>
          </wp:positionH>
          <wp:positionV relativeFrom="paragraph">
            <wp:posOffset>41664</wp:posOffset>
          </wp:positionV>
          <wp:extent cx="467995" cy="474980"/>
          <wp:effectExtent l="0" t="0" r="8255" b="1270"/>
          <wp:wrapNone/>
          <wp:docPr id="7" name="Obraz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474980"/>
                  </a:xfrm>
                  <a:prstGeom prst="rect">
                    <a:avLst/>
                  </a:prstGeom>
                  <a:noFill/>
                </pic:spPr>
              </pic:pic>
            </a:graphicData>
          </a:graphic>
          <wp14:sizeRelH relativeFrom="page">
            <wp14:pctWidth>0</wp14:pctWidth>
          </wp14:sizeRelH>
          <wp14:sizeRelV relativeFrom="page">
            <wp14:pctHeight>0</wp14:pctHeight>
          </wp14:sizeRelV>
        </wp:anchor>
      </w:drawing>
    </w:r>
    <w:r w:rsidR="00716E37" w:rsidRPr="00597960">
      <w:rPr>
        <w:rFonts w:asciiTheme="majorHAnsi" w:hAnsiTheme="majorHAnsi" w:cstheme="majorHAnsi"/>
      </w:rPr>
      <w:fldChar w:fldCharType="begin"/>
    </w:r>
    <w:r w:rsidR="00716E37" w:rsidRPr="00597960">
      <w:rPr>
        <w:rFonts w:asciiTheme="majorHAnsi" w:hAnsiTheme="majorHAnsi" w:cstheme="majorHAnsi"/>
      </w:rPr>
      <w:instrText>PAGE   \* MERGEFORMAT</w:instrText>
    </w:r>
    <w:r w:rsidR="00716E37" w:rsidRPr="00597960">
      <w:rPr>
        <w:rFonts w:asciiTheme="majorHAnsi" w:hAnsiTheme="majorHAnsi" w:cstheme="majorHAnsi"/>
      </w:rPr>
      <w:fldChar w:fldCharType="separate"/>
    </w:r>
    <w:r w:rsidR="00580073">
      <w:rPr>
        <w:rFonts w:asciiTheme="majorHAnsi" w:hAnsiTheme="majorHAnsi" w:cstheme="majorHAnsi"/>
        <w:noProof/>
      </w:rPr>
      <w:t>2</w:t>
    </w:r>
    <w:r w:rsidR="00716E37" w:rsidRPr="00597960">
      <w:rPr>
        <w:rFonts w:asciiTheme="majorHAnsi" w:hAnsiTheme="majorHAnsi" w:cstheme="majorHAnsi"/>
        <w:noProof/>
      </w:rPr>
      <w:fldChar w:fldCharType="end"/>
    </w:r>
  </w:p>
  <w:p w14:paraId="2117CC63" w14:textId="7355CD57" w:rsidR="00716E37" w:rsidRPr="00597960" w:rsidRDefault="00716E37">
    <w:pPr>
      <w:pStyle w:val="Stopka"/>
      <w:rPr>
        <w:rFonts w:asciiTheme="majorHAnsi" w:hAnsiTheme="majorHAnsi" w:cstheme="majorHAnsi"/>
      </w:rPr>
    </w:pPr>
  </w:p>
  <w:p w14:paraId="2908BC85" w14:textId="77777777" w:rsidR="00020E8F" w:rsidRPr="00597960" w:rsidRDefault="00020E8F">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29DB5" w14:textId="77777777" w:rsidR="00886073" w:rsidRDefault="00886073" w:rsidP="00716E37">
      <w:pPr>
        <w:spacing w:after="0" w:line="240" w:lineRule="auto"/>
      </w:pPr>
      <w:r>
        <w:separator/>
      </w:r>
    </w:p>
  </w:footnote>
  <w:footnote w:type="continuationSeparator" w:id="0">
    <w:p w14:paraId="446DB070" w14:textId="77777777" w:rsidR="00886073" w:rsidRDefault="00886073" w:rsidP="00716E37">
      <w:pPr>
        <w:spacing w:after="0" w:line="240" w:lineRule="auto"/>
      </w:pPr>
      <w:r>
        <w:continuationSeparator/>
      </w:r>
    </w:p>
  </w:footnote>
  <w:footnote w:type="continuationNotice" w:id="1">
    <w:p w14:paraId="602E14A5" w14:textId="77777777" w:rsidR="00886073" w:rsidRDefault="008860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104C8" w14:textId="77777777" w:rsidR="00020E8F" w:rsidRPr="00020E8F" w:rsidRDefault="00020E8F" w:rsidP="00020E8F">
    <w:pPr>
      <w:jc w:val="center"/>
      <w:rPr>
        <w:rFonts w:asciiTheme="majorHAnsi" w:hAnsiTheme="majorHAnsi" w:cstheme="majorHAnsi"/>
        <w:b/>
        <w:color w:val="2E74B5" w:themeColor="accent1" w:themeShade="BF"/>
        <w:sz w:val="22"/>
        <w:szCs w:val="22"/>
      </w:rPr>
    </w:pPr>
    <w:r w:rsidRPr="00020E8F">
      <w:rPr>
        <w:rFonts w:asciiTheme="majorHAnsi" w:hAnsiTheme="majorHAnsi" w:cstheme="majorHAnsi"/>
        <w:b/>
        <w:color w:val="2E74B5" w:themeColor="accent1" w:themeShade="BF"/>
        <w:sz w:val="22"/>
        <w:szCs w:val="22"/>
      </w:rPr>
      <w:t>OLSZTYN ZAANGAŻOWANY I WITALNY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FE6D" w14:textId="327B76A6" w:rsidR="00716E37" w:rsidRPr="00020E8F" w:rsidRDefault="00716E37" w:rsidP="00716E37">
    <w:pPr>
      <w:jc w:val="center"/>
      <w:rPr>
        <w:rFonts w:asciiTheme="majorHAnsi" w:hAnsiTheme="majorHAnsi" w:cstheme="majorHAnsi"/>
        <w:b/>
        <w:color w:val="2E74B5" w:themeColor="accent1" w:themeShade="BF"/>
        <w:sz w:val="22"/>
        <w:szCs w:val="22"/>
      </w:rPr>
    </w:pPr>
    <w:r w:rsidRPr="00020E8F">
      <w:rPr>
        <w:rFonts w:asciiTheme="majorHAnsi" w:hAnsiTheme="majorHAnsi" w:cstheme="majorHAnsi"/>
        <w:b/>
        <w:color w:val="2E74B5" w:themeColor="accent1" w:themeShade="BF"/>
        <w:sz w:val="22"/>
        <w:szCs w:val="22"/>
      </w:rPr>
      <w:t xml:space="preserve">OLSZTYN </w:t>
    </w:r>
    <w:r w:rsidR="008F7472">
      <w:rPr>
        <w:rFonts w:asciiTheme="majorHAnsi" w:hAnsiTheme="majorHAnsi" w:cstheme="majorHAnsi"/>
        <w:b/>
        <w:color w:val="2E74B5" w:themeColor="accent1" w:themeShade="BF"/>
        <w:sz w:val="22"/>
        <w:szCs w:val="22"/>
      </w:rPr>
      <w:t>ZAPRASZAJĄCY I INSPIRUJĄCY</w:t>
    </w:r>
  </w:p>
  <w:p w14:paraId="0BCF7B5C" w14:textId="77777777" w:rsidR="00716E37" w:rsidRDefault="00716E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673"/>
      </v:shape>
    </w:pict>
  </w:numPicBullet>
  <w:abstractNum w:abstractNumId="0" w15:restartNumberingAfterBreak="0">
    <w:nsid w:val="05263F39"/>
    <w:multiLevelType w:val="hybridMultilevel"/>
    <w:tmpl w:val="53EC1D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5996853"/>
    <w:multiLevelType w:val="hybridMultilevel"/>
    <w:tmpl w:val="00D43D1E"/>
    <w:lvl w:ilvl="0" w:tplc="0415000D">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F2ED6"/>
    <w:multiLevelType w:val="hybridMultilevel"/>
    <w:tmpl w:val="284C42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FF3120"/>
    <w:multiLevelType w:val="hybridMultilevel"/>
    <w:tmpl w:val="BD5A98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52488D"/>
    <w:multiLevelType w:val="hybridMultilevel"/>
    <w:tmpl w:val="8CF874B6"/>
    <w:lvl w:ilvl="0" w:tplc="DB4450AA">
      <w:start w:val="1"/>
      <w:numFmt w:val="decimal"/>
      <w:lvlText w:val="Wniosek %1."/>
      <w:lvlJc w:val="left"/>
      <w:pPr>
        <w:ind w:left="720" w:hanging="360"/>
      </w:pPr>
      <w:rPr>
        <w:rFonts w:hint="default"/>
        <w:b w:val="0"/>
        <w:bCs w:val="0"/>
        <w:color w:val="61616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9F60FC"/>
    <w:multiLevelType w:val="hybridMultilevel"/>
    <w:tmpl w:val="CF00C2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81034A6"/>
    <w:multiLevelType w:val="hybridMultilevel"/>
    <w:tmpl w:val="157207C4"/>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8E21ADA"/>
    <w:multiLevelType w:val="hybridMultilevel"/>
    <w:tmpl w:val="86782FE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435DF2"/>
    <w:multiLevelType w:val="hybridMultilevel"/>
    <w:tmpl w:val="95C8B5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1751515"/>
    <w:multiLevelType w:val="hybridMultilevel"/>
    <w:tmpl w:val="FE8AA6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E62F82"/>
    <w:multiLevelType w:val="hybridMultilevel"/>
    <w:tmpl w:val="9EC6B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B7711EC"/>
    <w:multiLevelType w:val="multilevel"/>
    <w:tmpl w:val="140C701E"/>
    <w:lvl w:ilvl="0">
      <w:start w:val="1"/>
      <w:numFmt w:val="decimal"/>
      <w:pStyle w:val="Nagwek1"/>
      <w:lvlText w:val="%1."/>
      <w:lvlJc w:val="left"/>
      <w:pPr>
        <w:ind w:left="432" w:hanging="432"/>
      </w:pPr>
      <w:rPr>
        <w:rFonts w:cs="Times New Roman" w:hint="default"/>
      </w:rPr>
    </w:lvl>
    <w:lvl w:ilvl="1">
      <w:start w:val="1"/>
      <w:numFmt w:val="decimal"/>
      <w:pStyle w:val="Nagwek2"/>
      <w:lvlText w:val="%1.%2."/>
      <w:lvlJc w:val="left"/>
      <w:pPr>
        <w:ind w:left="576" w:hanging="576"/>
      </w:pPr>
      <w:rPr>
        <w:rFonts w:cs="Times New Roman" w:hint="default"/>
        <w:color w:val="616161"/>
      </w:rPr>
    </w:lvl>
    <w:lvl w:ilvl="2">
      <w:start w:val="1"/>
      <w:numFmt w:val="decimal"/>
      <w:pStyle w:val="Nagwek3"/>
      <w:lvlText w:val="%1.%2.%3."/>
      <w:lvlJc w:val="left"/>
      <w:pPr>
        <w:ind w:left="720" w:hanging="720"/>
      </w:pPr>
      <w:rPr>
        <w:rFonts w:cs="Times New Roman" w:hint="default"/>
      </w:rPr>
    </w:lvl>
    <w:lvl w:ilvl="3">
      <w:start w:val="1"/>
      <w:numFmt w:val="decimal"/>
      <w:pStyle w:val="Nagwek4"/>
      <w:lvlText w:val="%1.%2.%3.%4."/>
      <w:lvlJc w:val="left"/>
      <w:pPr>
        <w:ind w:left="864" w:hanging="864"/>
      </w:pPr>
      <w:rPr>
        <w:rFonts w:cs="Times New Roman" w:hint="default"/>
      </w:rPr>
    </w:lvl>
    <w:lvl w:ilvl="4">
      <w:start w:val="1"/>
      <w:numFmt w:val="decimal"/>
      <w:pStyle w:val="Nagwek5"/>
      <w:lvlText w:val="%1.%2.%3.%4.%5"/>
      <w:lvlJc w:val="left"/>
      <w:pPr>
        <w:ind w:left="1008" w:hanging="1008"/>
      </w:pPr>
      <w:rPr>
        <w:rFonts w:cs="Times New Roman" w:hint="default"/>
      </w:rPr>
    </w:lvl>
    <w:lvl w:ilvl="5">
      <w:start w:val="1"/>
      <w:numFmt w:val="decimal"/>
      <w:pStyle w:val="Nagwek6"/>
      <w:lvlText w:val="%1.%2.%3.%4.%5.%6"/>
      <w:lvlJc w:val="left"/>
      <w:pPr>
        <w:ind w:left="1152" w:hanging="1152"/>
      </w:pPr>
      <w:rPr>
        <w:rFonts w:cs="Times New Roman" w:hint="default"/>
      </w:rPr>
    </w:lvl>
    <w:lvl w:ilvl="6">
      <w:start w:val="1"/>
      <w:numFmt w:val="decimal"/>
      <w:pStyle w:val="Nagwek7"/>
      <w:lvlText w:val="%1.%2.%3.%4.%5.%6.%7"/>
      <w:lvlJc w:val="left"/>
      <w:pPr>
        <w:ind w:left="1296" w:hanging="1296"/>
      </w:pPr>
      <w:rPr>
        <w:rFonts w:cs="Times New Roman" w:hint="default"/>
      </w:rPr>
    </w:lvl>
    <w:lvl w:ilvl="7">
      <w:start w:val="1"/>
      <w:numFmt w:val="decimal"/>
      <w:pStyle w:val="Nagwek8"/>
      <w:lvlText w:val="%1.%2.%3.%4.%5.%6.%7.%8"/>
      <w:lvlJc w:val="left"/>
      <w:pPr>
        <w:ind w:left="1440" w:hanging="1440"/>
      </w:pPr>
      <w:rPr>
        <w:rFonts w:cs="Times New Roman" w:hint="default"/>
      </w:rPr>
    </w:lvl>
    <w:lvl w:ilvl="8">
      <w:start w:val="1"/>
      <w:numFmt w:val="decimal"/>
      <w:pStyle w:val="Nagwek9"/>
      <w:lvlText w:val="%1.%2.%3.%4.%5.%6.%7.%8.%9"/>
      <w:lvlJc w:val="left"/>
      <w:pPr>
        <w:ind w:left="1584" w:hanging="1584"/>
      </w:pPr>
      <w:rPr>
        <w:rFonts w:cs="Times New Roman" w:hint="default"/>
      </w:rPr>
    </w:lvl>
  </w:abstractNum>
  <w:abstractNum w:abstractNumId="12" w15:restartNumberingAfterBreak="0">
    <w:nsid w:val="3CFC4BF4"/>
    <w:multiLevelType w:val="hybridMultilevel"/>
    <w:tmpl w:val="31D28F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0552E5"/>
    <w:multiLevelType w:val="hybridMultilevel"/>
    <w:tmpl w:val="C594740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067700"/>
    <w:multiLevelType w:val="hybridMultilevel"/>
    <w:tmpl w:val="FF529102"/>
    <w:lvl w:ilvl="0" w:tplc="0415000D">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9E185F"/>
    <w:multiLevelType w:val="hybridMultilevel"/>
    <w:tmpl w:val="41523C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CD30408"/>
    <w:multiLevelType w:val="hybridMultilevel"/>
    <w:tmpl w:val="B3762E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824254"/>
    <w:multiLevelType w:val="hybridMultilevel"/>
    <w:tmpl w:val="90127F8A"/>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02D104F"/>
    <w:multiLevelType w:val="hybridMultilevel"/>
    <w:tmpl w:val="3F7AB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8A0B56"/>
    <w:multiLevelType w:val="hybridMultilevel"/>
    <w:tmpl w:val="476EBE4E"/>
    <w:lvl w:ilvl="0" w:tplc="0415000D">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C7205B"/>
    <w:multiLevelType w:val="hybridMultilevel"/>
    <w:tmpl w:val="E0CA5EF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F611D6"/>
    <w:multiLevelType w:val="hybridMultilevel"/>
    <w:tmpl w:val="08364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283A6A"/>
    <w:multiLevelType w:val="hybridMultilevel"/>
    <w:tmpl w:val="5DBC8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7C6852"/>
    <w:multiLevelType w:val="hybridMultilevel"/>
    <w:tmpl w:val="C04C9570"/>
    <w:lvl w:ilvl="0" w:tplc="0415000D">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5802F4"/>
    <w:multiLevelType w:val="hybridMultilevel"/>
    <w:tmpl w:val="143C81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232BCF"/>
    <w:multiLevelType w:val="hybridMultilevel"/>
    <w:tmpl w:val="AE6631DA"/>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0F5440B"/>
    <w:multiLevelType w:val="hybridMultilevel"/>
    <w:tmpl w:val="59906B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15460C4"/>
    <w:multiLevelType w:val="hybridMultilevel"/>
    <w:tmpl w:val="1AE070D0"/>
    <w:lvl w:ilvl="0" w:tplc="2B409BC0">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7C3694"/>
    <w:multiLevelType w:val="hybridMultilevel"/>
    <w:tmpl w:val="244615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4815BC8"/>
    <w:multiLevelType w:val="hybridMultilevel"/>
    <w:tmpl w:val="B80AD1D2"/>
    <w:lvl w:ilvl="0" w:tplc="0415000B">
      <w:start w:val="1"/>
      <w:numFmt w:val="bullet"/>
      <w:lvlText w:val=""/>
      <w:lvlJc w:val="left"/>
      <w:pPr>
        <w:ind w:left="360" w:hanging="360"/>
      </w:pPr>
      <w:rPr>
        <w:rFonts w:ascii="Wingdings" w:hAnsi="Wingding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A4B6AF1"/>
    <w:multiLevelType w:val="hybridMultilevel"/>
    <w:tmpl w:val="BBF89DCE"/>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5F7C4C"/>
    <w:multiLevelType w:val="hybridMultilevel"/>
    <w:tmpl w:val="9056B056"/>
    <w:lvl w:ilvl="0" w:tplc="0415000D">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21"/>
  </w:num>
  <w:num w:numId="5">
    <w:abstractNumId w:val="18"/>
  </w:num>
  <w:num w:numId="6">
    <w:abstractNumId w:val="27"/>
  </w:num>
  <w:num w:numId="7">
    <w:abstractNumId w:val="29"/>
  </w:num>
  <w:num w:numId="8">
    <w:abstractNumId w:val="24"/>
  </w:num>
  <w:num w:numId="9">
    <w:abstractNumId w:val="10"/>
  </w:num>
  <w:num w:numId="10">
    <w:abstractNumId w:val="5"/>
  </w:num>
  <w:num w:numId="11">
    <w:abstractNumId w:val="28"/>
  </w:num>
  <w:num w:numId="12">
    <w:abstractNumId w:val="2"/>
  </w:num>
  <w:num w:numId="13">
    <w:abstractNumId w:val="0"/>
  </w:num>
  <w:num w:numId="14">
    <w:abstractNumId w:val="15"/>
  </w:num>
  <w:num w:numId="15">
    <w:abstractNumId w:val="8"/>
  </w:num>
  <w:num w:numId="16">
    <w:abstractNumId w:val="26"/>
  </w:num>
  <w:num w:numId="17">
    <w:abstractNumId w:val="12"/>
  </w:num>
  <w:num w:numId="18">
    <w:abstractNumId w:val="6"/>
  </w:num>
  <w:num w:numId="19">
    <w:abstractNumId w:val="17"/>
  </w:num>
  <w:num w:numId="20">
    <w:abstractNumId w:val="16"/>
  </w:num>
  <w:num w:numId="21">
    <w:abstractNumId w:val="20"/>
  </w:num>
  <w:num w:numId="22">
    <w:abstractNumId w:val="3"/>
  </w:num>
  <w:num w:numId="23">
    <w:abstractNumId w:val="7"/>
  </w:num>
  <w:num w:numId="24">
    <w:abstractNumId w:val="30"/>
  </w:num>
  <w:num w:numId="25">
    <w:abstractNumId w:val="19"/>
  </w:num>
  <w:num w:numId="26">
    <w:abstractNumId w:val="31"/>
  </w:num>
  <w:num w:numId="27">
    <w:abstractNumId w:val="14"/>
  </w:num>
  <w:num w:numId="28">
    <w:abstractNumId w:val="1"/>
  </w:num>
  <w:num w:numId="29">
    <w:abstractNumId w:val="23"/>
  </w:num>
  <w:num w:numId="30">
    <w:abstractNumId w:val="22"/>
  </w:num>
  <w:num w:numId="31">
    <w:abstractNumId w:val="13"/>
  </w:num>
  <w:num w:numId="32">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D3"/>
    <w:rsid w:val="000058D9"/>
    <w:rsid w:val="00007056"/>
    <w:rsid w:val="00011B4C"/>
    <w:rsid w:val="0001287F"/>
    <w:rsid w:val="00020E8F"/>
    <w:rsid w:val="0002178F"/>
    <w:rsid w:val="000269C0"/>
    <w:rsid w:val="000304ED"/>
    <w:rsid w:val="00033058"/>
    <w:rsid w:val="00033918"/>
    <w:rsid w:val="00042B0B"/>
    <w:rsid w:val="000441B2"/>
    <w:rsid w:val="000552B4"/>
    <w:rsid w:val="00064BE9"/>
    <w:rsid w:val="00070315"/>
    <w:rsid w:val="00074AC8"/>
    <w:rsid w:val="000843E1"/>
    <w:rsid w:val="000855C7"/>
    <w:rsid w:val="0009074D"/>
    <w:rsid w:val="000920EA"/>
    <w:rsid w:val="000A245B"/>
    <w:rsid w:val="000A276C"/>
    <w:rsid w:val="000A7D95"/>
    <w:rsid w:val="000B5759"/>
    <w:rsid w:val="000B73A9"/>
    <w:rsid w:val="000C256D"/>
    <w:rsid w:val="000C43C6"/>
    <w:rsid w:val="000D0A7A"/>
    <w:rsid w:val="000D1C2E"/>
    <w:rsid w:val="000D75DC"/>
    <w:rsid w:val="000E10B1"/>
    <w:rsid w:val="000E1D27"/>
    <w:rsid w:val="000E79B5"/>
    <w:rsid w:val="000F318A"/>
    <w:rsid w:val="000F42F5"/>
    <w:rsid w:val="00101EF5"/>
    <w:rsid w:val="00102B1E"/>
    <w:rsid w:val="001054BE"/>
    <w:rsid w:val="00106DD9"/>
    <w:rsid w:val="00112FA6"/>
    <w:rsid w:val="001212A6"/>
    <w:rsid w:val="00130049"/>
    <w:rsid w:val="0013025D"/>
    <w:rsid w:val="00131AF8"/>
    <w:rsid w:val="00134205"/>
    <w:rsid w:val="00134E19"/>
    <w:rsid w:val="001427A3"/>
    <w:rsid w:val="001514B4"/>
    <w:rsid w:val="00155725"/>
    <w:rsid w:val="00155A36"/>
    <w:rsid w:val="00162F27"/>
    <w:rsid w:val="00170413"/>
    <w:rsid w:val="00175535"/>
    <w:rsid w:val="0018356F"/>
    <w:rsid w:val="00187719"/>
    <w:rsid w:val="0019347D"/>
    <w:rsid w:val="001A1C49"/>
    <w:rsid w:val="001B0010"/>
    <w:rsid w:val="001B0730"/>
    <w:rsid w:val="001B1C52"/>
    <w:rsid w:val="001B3007"/>
    <w:rsid w:val="001C43DC"/>
    <w:rsid w:val="001D0736"/>
    <w:rsid w:val="001E5B32"/>
    <w:rsid w:val="001F04E3"/>
    <w:rsid w:val="001F74F9"/>
    <w:rsid w:val="002034E5"/>
    <w:rsid w:val="00213068"/>
    <w:rsid w:val="00214C80"/>
    <w:rsid w:val="00220BCE"/>
    <w:rsid w:val="00223F4B"/>
    <w:rsid w:val="00225592"/>
    <w:rsid w:val="00227000"/>
    <w:rsid w:val="002443A2"/>
    <w:rsid w:val="00247457"/>
    <w:rsid w:val="00256693"/>
    <w:rsid w:val="00261CD4"/>
    <w:rsid w:val="0026447B"/>
    <w:rsid w:val="00266111"/>
    <w:rsid w:val="002713DE"/>
    <w:rsid w:val="0027306E"/>
    <w:rsid w:val="002865D8"/>
    <w:rsid w:val="002938B7"/>
    <w:rsid w:val="00297684"/>
    <w:rsid w:val="002A2733"/>
    <w:rsid w:val="002A3259"/>
    <w:rsid w:val="002A4E51"/>
    <w:rsid w:val="002A6CF0"/>
    <w:rsid w:val="002B31B8"/>
    <w:rsid w:val="002D4EB3"/>
    <w:rsid w:val="002E0F87"/>
    <w:rsid w:val="002E404B"/>
    <w:rsid w:val="002E5459"/>
    <w:rsid w:val="002E7B5F"/>
    <w:rsid w:val="002F61BD"/>
    <w:rsid w:val="002F7D19"/>
    <w:rsid w:val="00304303"/>
    <w:rsid w:val="003062EE"/>
    <w:rsid w:val="00306553"/>
    <w:rsid w:val="00312DB8"/>
    <w:rsid w:val="00320065"/>
    <w:rsid w:val="00321574"/>
    <w:rsid w:val="00327527"/>
    <w:rsid w:val="00345FB5"/>
    <w:rsid w:val="00346C41"/>
    <w:rsid w:val="0035786B"/>
    <w:rsid w:val="00364377"/>
    <w:rsid w:val="0037085C"/>
    <w:rsid w:val="00372EA1"/>
    <w:rsid w:val="00373B5D"/>
    <w:rsid w:val="00377768"/>
    <w:rsid w:val="003911DB"/>
    <w:rsid w:val="003C5CF7"/>
    <w:rsid w:val="003C7F94"/>
    <w:rsid w:val="003E47C7"/>
    <w:rsid w:val="003F5B0F"/>
    <w:rsid w:val="003F5B9E"/>
    <w:rsid w:val="003F5F78"/>
    <w:rsid w:val="003F769B"/>
    <w:rsid w:val="00401E53"/>
    <w:rsid w:val="00404EF9"/>
    <w:rsid w:val="00410D67"/>
    <w:rsid w:val="00410F6A"/>
    <w:rsid w:val="00417EA1"/>
    <w:rsid w:val="004218AB"/>
    <w:rsid w:val="004257A1"/>
    <w:rsid w:val="00433408"/>
    <w:rsid w:val="0043474F"/>
    <w:rsid w:val="00444196"/>
    <w:rsid w:val="00446650"/>
    <w:rsid w:val="0045610D"/>
    <w:rsid w:val="004656B0"/>
    <w:rsid w:val="00472B6E"/>
    <w:rsid w:val="00477689"/>
    <w:rsid w:val="00477FA3"/>
    <w:rsid w:val="0048733C"/>
    <w:rsid w:val="004C14B8"/>
    <w:rsid w:val="004D0CE8"/>
    <w:rsid w:val="004D2BD9"/>
    <w:rsid w:val="004D370E"/>
    <w:rsid w:val="004E2442"/>
    <w:rsid w:val="004E52ED"/>
    <w:rsid w:val="004E735C"/>
    <w:rsid w:val="004E7E46"/>
    <w:rsid w:val="00512A15"/>
    <w:rsid w:val="00517498"/>
    <w:rsid w:val="005270BE"/>
    <w:rsid w:val="00537327"/>
    <w:rsid w:val="0055101E"/>
    <w:rsid w:val="005548A1"/>
    <w:rsid w:val="00560AA3"/>
    <w:rsid w:val="00562202"/>
    <w:rsid w:val="00570E61"/>
    <w:rsid w:val="00580073"/>
    <w:rsid w:val="005879B9"/>
    <w:rsid w:val="00597960"/>
    <w:rsid w:val="005B05F4"/>
    <w:rsid w:val="005B3946"/>
    <w:rsid w:val="005C29C0"/>
    <w:rsid w:val="005C4E08"/>
    <w:rsid w:val="005D54D2"/>
    <w:rsid w:val="005D5663"/>
    <w:rsid w:val="005D611B"/>
    <w:rsid w:val="005E1F52"/>
    <w:rsid w:val="005E3BFC"/>
    <w:rsid w:val="005E4815"/>
    <w:rsid w:val="005F25DD"/>
    <w:rsid w:val="0060016A"/>
    <w:rsid w:val="00605644"/>
    <w:rsid w:val="00607E68"/>
    <w:rsid w:val="0062435D"/>
    <w:rsid w:val="00625D9B"/>
    <w:rsid w:val="006305BB"/>
    <w:rsid w:val="006513CC"/>
    <w:rsid w:val="0066394E"/>
    <w:rsid w:val="00682BA1"/>
    <w:rsid w:val="0068430A"/>
    <w:rsid w:val="00685CF6"/>
    <w:rsid w:val="00686831"/>
    <w:rsid w:val="00687B1F"/>
    <w:rsid w:val="00687C9A"/>
    <w:rsid w:val="00690F75"/>
    <w:rsid w:val="0069392C"/>
    <w:rsid w:val="00694EDF"/>
    <w:rsid w:val="006B56B2"/>
    <w:rsid w:val="006B716E"/>
    <w:rsid w:val="006C2629"/>
    <w:rsid w:val="006C5725"/>
    <w:rsid w:val="006C7ED7"/>
    <w:rsid w:val="006D1A30"/>
    <w:rsid w:val="006D5F79"/>
    <w:rsid w:val="006E16ED"/>
    <w:rsid w:val="006E21BC"/>
    <w:rsid w:val="007003C2"/>
    <w:rsid w:val="007132DD"/>
    <w:rsid w:val="00716E37"/>
    <w:rsid w:val="00732817"/>
    <w:rsid w:val="007354BD"/>
    <w:rsid w:val="0074136A"/>
    <w:rsid w:val="007535F4"/>
    <w:rsid w:val="00754546"/>
    <w:rsid w:val="00762440"/>
    <w:rsid w:val="00772C3E"/>
    <w:rsid w:val="00777C26"/>
    <w:rsid w:val="007813FC"/>
    <w:rsid w:val="00794DE1"/>
    <w:rsid w:val="007A4DE4"/>
    <w:rsid w:val="007A5B01"/>
    <w:rsid w:val="007B4F51"/>
    <w:rsid w:val="007B6FD4"/>
    <w:rsid w:val="007C2D74"/>
    <w:rsid w:val="007C737E"/>
    <w:rsid w:val="007D63BA"/>
    <w:rsid w:val="007E4B74"/>
    <w:rsid w:val="007E5D37"/>
    <w:rsid w:val="007F7A38"/>
    <w:rsid w:val="00801A8C"/>
    <w:rsid w:val="00803FDC"/>
    <w:rsid w:val="00813160"/>
    <w:rsid w:val="00814724"/>
    <w:rsid w:val="00817D76"/>
    <w:rsid w:val="008217D7"/>
    <w:rsid w:val="00822B9F"/>
    <w:rsid w:val="008246E1"/>
    <w:rsid w:val="00825033"/>
    <w:rsid w:val="008357CB"/>
    <w:rsid w:val="00844AA8"/>
    <w:rsid w:val="00845929"/>
    <w:rsid w:val="008465B2"/>
    <w:rsid w:val="0084767D"/>
    <w:rsid w:val="00865F26"/>
    <w:rsid w:val="00866EF4"/>
    <w:rsid w:val="00880C67"/>
    <w:rsid w:val="00883DFF"/>
    <w:rsid w:val="00883EA5"/>
    <w:rsid w:val="00886073"/>
    <w:rsid w:val="008A0409"/>
    <w:rsid w:val="008A3BE1"/>
    <w:rsid w:val="008B2DB0"/>
    <w:rsid w:val="008C135B"/>
    <w:rsid w:val="008D5677"/>
    <w:rsid w:val="008F6016"/>
    <w:rsid w:val="008F7472"/>
    <w:rsid w:val="00910114"/>
    <w:rsid w:val="00915F36"/>
    <w:rsid w:val="00923077"/>
    <w:rsid w:val="00930E72"/>
    <w:rsid w:val="009336A4"/>
    <w:rsid w:val="00933ECD"/>
    <w:rsid w:val="00935D88"/>
    <w:rsid w:val="00941A7A"/>
    <w:rsid w:val="00942502"/>
    <w:rsid w:val="009464DD"/>
    <w:rsid w:val="00946D48"/>
    <w:rsid w:val="009479CE"/>
    <w:rsid w:val="00951742"/>
    <w:rsid w:val="00964351"/>
    <w:rsid w:val="0096444B"/>
    <w:rsid w:val="009665A6"/>
    <w:rsid w:val="00966B90"/>
    <w:rsid w:val="00987DE0"/>
    <w:rsid w:val="00992872"/>
    <w:rsid w:val="00995254"/>
    <w:rsid w:val="009A254E"/>
    <w:rsid w:val="009A2CE9"/>
    <w:rsid w:val="009A38B2"/>
    <w:rsid w:val="009A3A7B"/>
    <w:rsid w:val="009A47F0"/>
    <w:rsid w:val="009A719E"/>
    <w:rsid w:val="009D377A"/>
    <w:rsid w:val="009D6130"/>
    <w:rsid w:val="009E697A"/>
    <w:rsid w:val="009F350E"/>
    <w:rsid w:val="009F3A9D"/>
    <w:rsid w:val="00A0057C"/>
    <w:rsid w:val="00A05061"/>
    <w:rsid w:val="00A14185"/>
    <w:rsid w:val="00A227D0"/>
    <w:rsid w:val="00A30EB6"/>
    <w:rsid w:val="00A452F8"/>
    <w:rsid w:val="00A50026"/>
    <w:rsid w:val="00A51A72"/>
    <w:rsid w:val="00A51B24"/>
    <w:rsid w:val="00A554BB"/>
    <w:rsid w:val="00A56414"/>
    <w:rsid w:val="00A61AC6"/>
    <w:rsid w:val="00A70E4B"/>
    <w:rsid w:val="00A730A2"/>
    <w:rsid w:val="00A7638A"/>
    <w:rsid w:val="00A76FED"/>
    <w:rsid w:val="00A85E5F"/>
    <w:rsid w:val="00A969CB"/>
    <w:rsid w:val="00A97652"/>
    <w:rsid w:val="00AA5D47"/>
    <w:rsid w:val="00AB522C"/>
    <w:rsid w:val="00AB63FB"/>
    <w:rsid w:val="00AC6A61"/>
    <w:rsid w:val="00AD1EF5"/>
    <w:rsid w:val="00AD37CF"/>
    <w:rsid w:val="00AE0B95"/>
    <w:rsid w:val="00AE2771"/>
    <w:rsid w:val="00AE5611"/>
    <w:rsid w:val="00AF0FB1"/>
    <w:rsid w:val="00AF37AD"/>
    <w:rsid w:val="00AF5645"/>
    <w:rsid w:val="00AF5C16"/>
    <w:rsid w:val="00B024B2"/>
    <w:rsid w:val="00B053F5"/>
    <w:rsid w:val="00B073D8"/>
    <w:rsid w:val="00B10D34"/>
    <w:rsid w:val="00B14B88"/>
    <w:rsid w:val="00B16461"/>
    <w:rsid w:val="00B31EE1"/>
    <w:rsid w:val="00B46610"/>
    <w:rsid w:val="00B5150F"/>
    <w:rsid w:val="00B56FDE"/>
    <w:rsid w:val="00B62174"/>
    <w:rsid w:val="00B67A0A"/>
    <w:rsid w:val="00B7523C"/>
    <w:rsid w:val="00B87164"/>
    <w:rsid w:val="00BA3370"/>
    <w:rsid w:val="00BC46BC"/>
    <w:rsid w:val="00BD1A08"/>
    <w:rsid w:val="00BE1F3A"/>
    <w:rsid w:val="00BE361E"/>
    <w:rsid w:val="00BE720E"/>
    <w:rsid w:val="00BE7882"/>
    <w:rsid w:val="00BF014F"/>
    <w:rsid w:val="00BF1891"/>
    <w:rsid w:val="00BF327E"/>
    <w:rsid w:val="00BF3F62"/>
    <w:rsid w:val="00C00AD7"/>
    <w:rsid w:val="00C03B1C"/>
    <w:rsid w:val="00C12FEE"/>
    <w:rsid w:val="00C200EC"/>
    <w:rsid w:val="00C207B2"/>
    <w:rsid w:val="00C23023"/>
    <w:rsid w:val="00C269B3"/>
    <w:rsid w:val="00C26A1E"/>
    <w:rsid w:val="00C32EB8"/>
    <w:rsid w:val="00C349A1"/>
    <w:rsid w:val="00C364EF"/>
    <w:rsid w:val="00C41A1E"/>
    <w:rsid w:val="00C535DA"/>
    <w:rsid w:val="00C549D8"/>
    <w:rsid w:val="00C54F26"/>
    <w:rsid w:val="00C5507E"/>
    <w:rsid w:val="00C5544B"/>
    <w:rsid w:val="00C55686"/>
    <w:rsid w:val="00C55E35"/>
    <w:rsid w:val="00C6186F"/>
    <w:rsid w:val="00C62EA7"/>
    <w:rsid w:val="00C76AEF"/>
    <w:rsid w:val="00C80A80"/>
    <w:rsid w:val="00C827D6"/>
    <w:rsid w:val="00C83549"/>
    <w:rsid w:val="00C84843"/>
    <w:rsid w:val="00CA324A"/>
    <w:rsid w:val="00CB5EFF"/>
    <w:rsid w:val="00CC10A1"/>
    <w:rsid w:val="00CC18F7"/>
    <w:rsid w:val="00CC3881"/>
    <w:rsid w:val="00CC4102"/>
    <w:rsid w:val="00CC466D"/>
    <w:rsid w:val="00CC599A"/>
    <w:rsid w:val="00CD02C2"/>
    <w:rsid w:val="00CD2629"/>
    <w:rsid w:val="00CD70BA"/>
    <w:rsid w:val="00CD738E"/>
    <w:rsid w:val="00CE2081"/>
    <w:rsid w:val="00CE4AB3"/>
    <w:rsid w:val="00CF1525"/>
    <w:rsid w:val="00D044EA"/>
    <w:rsid w:val="00D144A1"/>
    <w:rsid w:val="00D16997"/>
    <w:rsid w:val="00D217F8"/>
    <w:rsid w:val="00D227F4"/>
    <w:rsid w:val="00D31226"/>
    <w:rsid w:val="00D327D3"/>
    <w:rsid w:val="00D36DDD"/>
    <w:rsid w:val="00D43BC7"/>
    <w:rsid w:val="00D4441B"/>
    <w:rsid w:val="00D51E53"/>
    <w:rsid w:val="00D616C8"/>
    <w:rsid w:val="00D648E2"/>
    <w:rsid w:val="00D742C4"/>
    <w:rsid w:val="00D801B1"/>
    <w:rsid w:val="00D825DC"/>
    <w:rsid w:val="00D849BF"/>
    <w:rsid w:val="00D8546B"/>
    <w:rsid w:val="00D92036"/>
    <w:rsid w:val="00D921F1"/>
    <w:rsid w:val="00D95474"/>
    <w:rsid w:val="00D95DE9"/>
    <w:rsid w:val="00D95F9A"/>
    <w:rsid w:val="00D97167"/>
    <w:rsid w:val="00DA7530"/>
    <w:rsid w:val="00DB4233"/>
    <w:rsid w:val="00DC1F7D"/>
    <w:rsid w:val="00DC381D"/>
    <w:rsid w:val="00DC3B40"/>
    <w:rsid w:val="00DC5E0A"/>
    <w:rsid w:val="00DE6ED3"/>
    <w:rsid w:val="00DF5CE9"/>
    <w:rsid w:val="00DF6EF9"/>
    <w:rsid w:val="00E0010F"/>
    <w:rsid w:val="00E03391"/>
    <w:rsid w:val="00E05F73"/>
    <w:rsid w:val="00E061E3"/>
    <w:rsid w:val="00E10E16"/>
    <w:rsid w:val="00E170A1"/>
    <w:rsid w:val="00E24762"/>
    <w:rsid w:val="00E25A3A"/>
    <w:rsid w:val="00E26FD4"/>
    <w:rsid w:val="00E30D53"/>
    <w:rsid w:val="00E3216B"/>
    <w:rsid w:val="00E358C7"/>
    <w:rsid w:val="00E36476"/>
    <w:rsid w:val="00E41ABF"/>
    <w:rsid w:val="00E42BD2"/>
    <w:rsid w:val="00E55A67"/>
    <w:rsid w:val="00E60E86"/>
    <w:rsid w:val="00E62E3C"/>
    <w:rsid w:val="00E651E5"/>
    <w:rsid w:val="00E6644E"/>
    <w:rsid w:val="00E70915"/>
    <w:rsid w:val="00E74B63"/>
    <w:rsid w:val="00E7713E"/>
    <w:rsid w:val="00E85752"/>
    <w:rsid w:val="00E921D4"/>
    <w:rsid w:val="00E9443C"/>
    <w:rsid w:val="00E959E1"/>
    <w:rsid w:val="00EA5A09"/>
    <w:rsid w:val="00EA7BEC"/>
    <w:rsid w:val="00EC41EB"/>
    <w:rsid w:val="00EC56B5"/>
    <w:rsid w:val="00ED40B6"/>
    <w:rsid w:val="00EE03AB"/>
    <w:rsid w:val="00EE1E53"/>
    <w:rsid w:val="00EE335C"/>
    <w:rsid w:val="00EE77D4"/>
    <w:rsid w:val="00EF5135"/>
    <w:rsid w:val="00F07704"/>
    <w:rsid w:val="00F105FD"/>
    <w:rsid w:val="00F143C2"/>
    <w:rsid w:val="00F32B1A"/>
    <w:rsid w:val="00F33831"/>
    <w:rsid w:val="00F341D3"/>
    <w:rsid w:val="00F3650F"/>
    <w:rsid w:val="00F42DA4"/>
    <w:rsid w:val="00F44DFF"/>
    <w:rsid w:val="00F450EA"/>
    <w:rsid w:val="00F47EF2"/>
    <w:rsid w:val="00F67122"/>
    <w:rsid w:val="00F67A24"/>
    <w:rsid w:val="00F75F95"/>
    <w:rsid w:val="00F83029"/>
    <w:rsid w:val="00F84728"/>
    <w:rsid w:val="00F93AA8"/>
    <w:rsid w:val="00FA2408"/>
    <w:rsid w:val="00FB62CC"/>
    <w:rsid w:val="00FC44BC"/>
    <w:rsid w:val="00FD0FA6"/>
    <w:rsid w:val="00FD1C79"/>
    <w:rsid w:val="00FD2215"/>
    <w:rsid w:val="00FE0C4A"/>
    <w:rsid w:val="00FF0736"/>
    <w:rsid w:val="00FF5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DCED1"/>
  <w15:chartTrackingRefBased/>
  <w15:docId w15:val="{EAABBBF3-77C9-4474-A381-90E37713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46E1"/>
    <w:pPr>
      <w:spacing w:after="120" w:line="276" w:lineRule="auto"/>
      <w:jc w:val="both"/>
    </w:pPr>
    <w:rPr>
      <w:rFonts w:ascii="Calibri" w:eastAsia="Arial Unicode MS" w:hAnsi="Calibri" w:cs="Calibri"/>
      <w:color w:val="616161"/>
      <w:sz w:val="24"/>
      <w:szCs w:val="24"/>
    </w:rPr>
  </w:style>
  <w:style w:type="paragraph" w:styleId="Nagwek1">
    <w:name w:val="heading 1"/>
    <w:basedOn w:val="Normalny"/>
    <w:next w:val="Normalny"/>
    <w:link w:val="Nagwek1Znak"/>
    <w:uiPriority w:val="99"/>
    <w:qFormat/>
    <w:rsid w:val="009E697A"/>
    <w:pPr>
      <w:keepNext/>
      <w:keepLines/>
      <w:pageBreakBefore/>
      <w:numPr>
        <w:numId w:val="1"/>
      </w:numPr>
      <w:spacing w:before="360" w:after="360"/>
      <w:outlineLvl w:val="0"/>
    </w:pPr>
    <w:rPr>
      <w:rFonts w:eastAsia="MS Gothic"/>
      <w:b/>
      <w:bCs/>
      <w:sz w:val="40"/>
      <w:szCs w:val="40"/>
    </w:rPr>
  </w:style>
  <w:style w:type="paragraph" w:styleId="Nagwek2">
    <w:name w:val="heading 2"/>
    <w:basedOn w:val="Normalny"/>
    <w:next w:val="Normalny"/>
    <w:link w:val="Nagwek2Znak"/>
    <w:uiPriority w:val="99"/>
    <w:qFormat/>
    <w:rsid w:val="009E697A"/>
    <w:pPr>
      <w:keepNext/>
      <w:keepLines/>
      <w:numPr>
        <w:ilvl w:val="1"/>
        <w:numId w:val="1"/>
      </w:numPr>
      <w:spacing w:before="360" w:after="360"/>
      <w:outlineLvl w:val="1"/>
    </w:pPr>
    <w:rPr>
      <w:rFonts w:eastAsia="MS Gothic"/>
      <w:b/>
      <w:bCs/>
      <w:sz w:val="36"/>
      <w:szCs w:val="36"/>
    </w:rPr>
  </w:style>
  <w:style w:type="paragraph" w:styleId="Nagwek3">
    <w:name w:val="heading 3"/>
    <w:basedOn w:val="Normalny"/>
    <w:next w:val="Normalny"/>
    <w:link w:val="Nagwek3Znak"/>
    <w:uiPriority w:val="99"/>
    <w:qFormat/>
    <w:rsid w:val="009E697A"/>
    <w:pPr>
      <w:keepNext/>
      <w:keepLines/>
      <w:numPr>
        <w:ilvl w:val="2"/>
        <w:numId w:val="1"/>
      </w:numPr>
      <w:spacing w:before="360" w:after="360"/>
      <w:outlineLvl w:val="2"/>
    </w:pPr>
    <w:rPr>
      <w:rFonts w:eastAsia="MS Gothic"/>
      <w:b/>
      <w:bCs/>
      <w:sz w:val="32"/>
      <w:szCs w:val="32"/>
    </w:rPr>
  </w:style>
  <w:style w:type="paragraph" w:styleId="Nagwek4">
    <w:name w:val="heading 4"/>
    <w:basedOn w:val="Normalny"/>
    <w:next w:val="Normalny"/>
    <w:link w:val="Nagwek4Znak"/>
    <w:uiPriority w:val="99"/>
    <w:qFormat/>
    <w:rsid w:val="009E697A"/>
    <w:pPr>
      <w:keepNext/>
      <w:keepLines/>
      <w:numPr>
        <w:ilvl w:val="3"/>
        <w:numId w:val="1"/>
      </w:numPr>
      <w:spacing w:before="360" w:after="360"/>
      <w:outlineLvl w:val="3"/>
    </w:pPr>
    <w:rPr>
      <w:rFonts w:eastAsia="MS Gothic"/>
      <w:b/>
      <w:bCs/>
      <w:sz w:val="28"/>
      <w:szCs w:val="28"/>
    </w:rPr>
  </w:style>
  <w:style w:type="paragraph" w:styleId="Nagwek5">
    <w:name w:val="heading 5"/>
    <w:basedOn w:val="Normalny"/>
    <w:next w:val="Normalny"/>
    <w:link w:val="Nagwek5Znak"/>
    <w:uiPriority w:val="99"/>
    <w:rsid w:val="00CF1525"/>
    <w:pPr>
      <w:keepNext/>
      <w:keepLines/>
      <w:numPr>
        <w:ilvl w:val="4"/>
        <w:numId w:val="1"/>
      </w:numPr>
      <w:spacing w:before="40" w:after="0"/>
      <w:outlineLvl w:val="4"/>
    </w:pPr>
    <w:rPr>
      <w:rFonts w:ascii="Calibri Light" w:eastAsia="MS Gothic" w:hAnsi="Calibri Light" w:cs="Times New Roman"/>
      <w:color w:val="2F5496"/>
    </w:rPr>
  </w:style>
  <w:style w:type="paragraph" w:styleId="Nagwek6">
    <w:name w:val="heading 6"/>
    <w:basedOn w:val="Normalny"/>
    <w:next w:val="Normalny"/>
    <w:link w:val="Nagwek6Znak"/>
    <w:uiPriority w:val="99"/>
    <w:rsid w:val="00CF1525"/>
    <w:pPr>
      <w:keepNext/>
      <w:keepLines/>
      <w:numPr>
        <w:ilvl w:val="5"/>
        <w:numId w:val="1"/>
      </w:numPr>
      <w:spacing w:before="40" w:after="0"/>
      <w:outlineLvl w:val="5"/>
    </w:pPr>
    <w:rPr>
      <w:rFonts w:ascii="Calibri Light" w:eastAsia="MS Gothic" w:hAnsi="Calibri Light" w:cs="Times New Roman"/>
      <w:color w:val="1F3763"/>
    </w:rPr>
  </w:style>
  <w:style w:type="paragraph" w:styleId="Nagwek7">
    <w:name w:val="heading 7"/>
    <w:basedOn w:val="Normalny"/>
    <w:next w:val="Normalny"/>
    <w:link w:val="Nagwek7Znak"/>
    <w:uiPriority w:val="99"/>
    <w:rsid w:val="00CF1525"/>
    <w:pPr>
      <w:keepNext/>
      <w:keepLines/>
      <w:numPr>
        <w:ilvl w:val="6"/>
        <w:numId w:val="1"/>
      </w:numPr>
      <w:spacing w:before="40" w:after="0"/>
      <w:outlineLvl w:val="6"/>
    </w:pPr>
    <w:rPr>
      <w:rFonts w:ascii="Calibri Light" w:eastAsia="MS Gothic" w:hAnsi="Calibri Light" w:cs="Times New Roman"/>
      <w:i/>
      <w:iCs/>
      <w:color w:val="1F3763"/>
    </w:rPr>
  </w:style>
  <w:style w:type="paragraph" w:styleId="Nagwek8">
    <w:name w:val="heading 8"/>
    <w:basedOn w:val="Normalny"/>
    <w:next w:val="Normalny"/>
    <w:link w:val="Nagwek8Znak"/>
    <w:uiPriority w:val="99"/>
    <w:rsid w:val="00CF1525"/>
    <w:pPr>
      <w:keepNext/>
      <w:keepLines/>
      <w:numPr>
        <w:ilvl w:val="7"/>
        <w:numId w:val="1"/>
      </w:numPr>
      <w:spacing w:before="40" w:after="0"/>
      <w:outlineLvl w:val="7"/>
    </w:pPr>
    <w:rPr>
      <w:rFonts w:ascii="Calibri Light" w:eastAsia="MS Gothic" w:hAnsi="Calibri Light" w:cs="Times New Roman"/>
      <w:color w:val="272727"/>
      <w:sz w:val="21"/>
      <w:szCs w:val="21"/>
    </w:rPr>
  </w:style>
  <w:style w:type="paragraph" w:styleId="Nagwek9">
    <w:name w:val="heading 9"/>
    <w:basedOn w:val="Normalny"/>
    <w:next w:val="Normalny"/>
    <w:link w:val="Nagwek9Znak"/>
    <w:uiPriority w:val="99"/>
    <w:rsid w:val="00CF1525"/>
    <w:pPr>
      <w:keepNext/>
      <w:keepLines/>
      <w:numPr>
        <w:ilvl w:val="8"/>
        <w:numId w:val="1"/>
      </w:numPr>
      <w:spacing w:before="40" w:after="0"/>
      <w:outlineLvl w:val="8"/>
    </w:pPr>
    <w:rPr>
      <w:rFonts w:ascii="Calibri Light" w:eastAsia="MS Gothic"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link w:val="LegendaZnak"/>
    <w:uiPriority w:val="99"/>
    <w:qFormat/>
    <w:rsid w:val="00716E37"/>
    <w:pPr>
      <w:spacing w:after="200" w:line="240" w:lineRule="auto"/>
    </w:pPr>
    <w:rPr>
      <w:b/>
      <w:iCs/>
      <w:color w:val="1895D5"/>
      <w:sz w:val="20"/>
      <w:szCs w:val="18"/>
    </w:rPr>
  </w:style>
  <w:style w:type="character" w:customStyle="1" w:styleId="LegendaZnak">
    <w:name w:val="Legenda Znak"/>
    <w:basedOn w:val="Domylnaczcionkaakapitu"/>
    <w:link w:val="Legenda"/>
    <w:uiPriority w:val="99"/>
    <w:locked/>
    <w:rsid w:val="00716E37"/>
    <w:rPr>
      <w:rFonts w:ascii="Calibri" w:eastAsia="Arial Unicode MS" w:hAnsi="Calibri" w:cs="Calibri"/>
      <w:b/>
      <w:iCs/>
      <w:color w:val="1895D5"/>
      <w:sz w:val="20"/>
      <w:szCs w:val="18"/>
    </w:rPr>
  </w:style>
  <w:style w:type="table" w:customStyle="1" w:styleId="Tabela-Siatka1">
    <w:name w:val="Tabela - Siatka1"/>
    <w:basedOn w:val="Standardowy"/>
    <w:next w:val="Tabela-Siatka"/>
    <w:uiPriority w:val="39"/>
    <w:rsid w:val="00716E3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16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16E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E37"/>
    <w:rPr>
      <w:rFonts w:ascii="Calibri" w:eastAsia="Arial Unicode MS" w:hAnsi="Calibri" w:cs="Calibri"/>
      <w:color w:val="616161"/>
      <w:sz w:val="24"/>
      <w:szCs w:val="24"/>
    </w:rPr>
  </w:style>
  <w:style w:type="paragraph" w:styleId="Stopka">
    <w:name w:val="footer"/>
    <w:basedOn w:val="Normalny"/>
    <w:link w:val="StopkaZnak"/>
    <w:uiPriority w:val="99"/>
    <w:unhideWhenUsed/>
    <w:rsid w:val="00716E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E37"/>
    <w:rPr>
      <w:rFonts w:ascii="Calibri" w:eastAsia="Arial Unicode MS" w:hAnsi="Calibri" w:cs="Calibri"/>
      <w:color w:val="616161"/>
      <w:sz w:val="24"/>
      <w:szCs w:val="24"/>
    </w:rPr>
  </w:style>
  <w:style w:type="character" w:customStyle="1" w:styleId="Nagwek1Znak">
    <w:name w:val="Nagłówek 1 Znak"/>
    <w:basedOn w:val="Domylnaczcionkaakapitu"/>
    <w:link w:val="Nagwek1"/>
    <w:uiPriority w:val="99"/>
    <w:rsid w:val="009E697A"/>
    <w:rPr>
      <w:rFonts w:ascii="Calibri" w:eastAsia="MS Gothic" w:hAnsi="Calibri" w:cs="Calibri"/>
      <w:b/>
      <w:bCs/>
      <w:color w:val="616161"/>
      <w:sz w:val="40"/>
      <w:szCs w:val="40"/>
    </w:rPr>
  </w:style>
  <w:style w:type="character" w:customStyle="1" w:styleId="Nagwek2Znak">
    <w:name w:val="Nagłówek 2 Znak"/>
    <w:basedOn w:val="Domylnaczcionkaakapitu"/>
    <w:link w:val="Nagwek2"/>
    <w:uiPriority w:val="99"/>
    <w:rsid w:val="009E697A"/>
    <w:rPr>
      <w:rFonts w:ascii="Calibri" w:eastAsia="MS Gothic" w:hAnsi="Calibri" w:cs="Calibri"/>
      <w:b/>
      <w:bCs/>
      <w:color w:val="616161"/>
      <w:sz w:val="36"/>
      <w:szCs w:val="36"/>
    </w:rPr>
  </w:style>
  <w:style w:type="character" w:customStyle="1" w:styleId="Nagwek3Znak">
    <w:name w:val="Nagłówek 3 Znak"/>
    <w:basedOn w:val="Domylnaczcionkaakapitu"/>
    <w:link w:val="Nagwek3"/>
    <w:uiPriority w:val="99"/>
    <w:rsid w:val="009E697A"/>
    <w:rPr>
      <w:rFonts w:ascii="Calibri" w:eastAsia="MS Gothic" w:hAnsi="Calibri" w:cs="Calibri"/>
      <w:b/>
      <w:bCs/>
      <w:color w:val="616161"/>
      <w:sz w:val="32"/>
      <w:szCs w:val="32"/>
    </w:rPr>
  </w:style>
  <w:style w:type="character" w:customStyle="1" w:styleId="Nagwek4Znak">
    <w:name w:val="Nagłówek 4 Znak"/>
    <w:basedOn w:val="Domylnaczcionkaakapitu"/>
    <w:link w:val="Nagwek4"/>
    <w:uiPriority w:val="99"/>
    <w:rsid w:val="009E697A"/>
    <w:rPr>
      <w:rFonts w:ascii="Calibri" w:eastAsia="MS Gothic" w:hAnsi="Calibri" w:cs="Calibri"/>
      <w:b/>
      <w:bCs/>
      <w:color w:val="616161"/>
      <w:sz w:val="28"/>
      <w:szCs w:val="28"/>
    </w:rPr>
  </w:style>
  <w:style w:type="character" w:customStyle="1" w:styleId="Nagwek5Znak">
    <w:name w:val="Nagłówek 5 Znak"/>
    <w:basedOn w:val="Domylnaczcionkaakapitu"/>
    <w:link w:val="Nagwek5"/>
    <w:uiPriority w:val="99"/>
    <w:rsid w:val="00CF1525"/>
    <w:rPr>
      <w:rFonts w:ascii="Calibri Light" w:eastAsia="MS Gothic" w:hAnsi="Calibri Light" w:cs="Times New Roman"/>
      <w:color w:val="2F5496"/>
      <w:sz w:val="24"/>
      <w:szCs w:val="24"/>
    </w:rPr>
  </w:style>
  <w:style w:type="character" w:customStyle="1" w:styleId="Nagwek6Znak">
    <w:name w:val="Nagłówek 6 Znak"/>
    <w:basedOn w:val="Domylnaczcionkaakapitu"/>
    <w:link w:val="Nagwek6"/>
    <w:uiPriority w:val="99"/>
    <w:rsid w:val="00CF1525"/>
    <w:rPr>
      <w:rFonts w:ascii="Calibri Light" w:eastAsia="MS Gothic" w:hAnsi="Calibri Light" w:cs="Times New Roman"/>
      <w:color w:val="1F3763"/>
      <w:sz w:val="24"/>
      <w:szCs w:val="24"/>
    </w:rPr>
  </w:style>
  <w:style w:type="character" w:customStyle="1" w:styleId="Nagwek7Znak">
    <w:name w:val="Nagłówek 7 Znak"/>
    <w:basedOn w:val="Domylnaczcionkaakapitu"/>
    <w:link w:val="Nagwek7"/>
    <w:uiPriority w:val="99"/>
    <w:rsid w:val="00CF1525"/>
    <w:rPr>
      <w:rFonts w:ascii="Calibri Light" w:eastAsia="MS Gothic" w:hAnsi="Calibri Light" w:cs="Times New Roman"/>
      <w:i/>
      <w:iCs/>
      <w:color w:val="1F3763"/>
      <w:sz w:val="24"/>
      <w:szCs w:val="24"/>
    </w:rPr>
  </w:style>
  <w:style w:type="character" w:customStyle="1" w:styleId="Nagwek8Znak">
    <w:name w:val="Nagłówek 8 Znak"/>
    <w:basedOn w:val="Domylnaczcionkaakapitu"/>
    <w:link w:val="Nagwek8"/>
    <w:uiPriority w:val="99"/>
    <w:rsid w:val="00CF1525"/>
    <w:rPr>
      <w:rFonts w:ascii="Calibri Light" w:eastAsia="MS Gothic" w:hAnsi="Calibri Light" w:cs="Times New Roman"/>
      <w:color w:val="272727"/>
      <w:sz w:val="21"/>
      <w:szCs w:val="21"/>
    </w:rPr>
  </w:style>
  <w:style w:type="character" w:customStyle="1" w:styleId="Nagwek9Znak">
    <w:name w:val="Nagłówek 9 Znak"/>
    <w:basedOn w:val="Domylnaczcionkaakapitu"/>
    <w:link w:val="Nagwek9"/>
    <w:uiPriority w:val="99"/>
    <w:rsid w:val="00CF1525"/>
    <w:rPr>
      <w:rFonts w:ascii="Calibri Light" w:eastAsia="MS Gothic" w:hAnsi="Calibri Light" w:cs="Times New Roman"/>
      <w:i/>
      <w:iCs/>
      <w:color w:val="272727"/>
      <w:sz w:val="21"/>
      <w:szCs w:val="21"/>
    </w:rPr>
  </w:style>
  <w:style w:type="character" w:styleId="Odwoaniedelikatne">
    <w:name w:val="Subtle Reference"/>
    <w:basedOn w:val="Domylnaczcionkaakapitu"/>
    <w:uiPriority w:val="99"/>
    <w:qFormat/>
    <w:rsid w:val="00CF1525"/>
    <w:rPr>
      <w:rFonts w:cs="Times New Roman"/>
      <w:smallCaps/>
      <w:color w:val="5A5A5A"/>
    </w:rPr>
  </w:style>
  <w:style w:type="character" w:styleId="Odwoanieintensywne">
    <w:name w:val="Intense Reference"/>
    <w:basedOn w:val="Domylnaczcionkaakapitu"/>
    <w:uiPriority w:val="99"/>
    <w:qFormat/>
    <w:rsid w:val="00CF1525"/>
    <w:rPr>
      <w:rFonts w:cs="Times New Roman"/>
      <w:b/>
      <w:bCs/>
      <w:smallCaps/>
      <w:color w:val="4472C4"/>
      <w:spacing w:val="5"/>
    </w:rPr>
  </w:style>
  <w:style w:type="paragraph" w:styleId="Akapitzlist">
    <w:name w:val="List Paragraph"/>
    <w:aliases w:val="Numerowanie,A_wyliczenie,K-P_odwolanie,Akapit z listą5,maz_wyliczenie,opis dzialania,2 heading"/>
    <w:basedOn w:val="Normalny"/>
    <w:link w:val="AkapitzlistZnak"/>
    <w:uiPriority w:val="99"/>
    <w:qFormat/>
    <w:rsid w:val="00CF1525"/>
    <w:pPr>
      <w:ind w:left="720"/>
      <w:contextualSpacing/>
    </w:pPr>
  </w:style>
  <w:style w:type="paragraph" w:styleId="NormalnyWeb">
    <w:name w:val="Normal (Web)"/>
    <w:basedOn w:val="Normalny"/>
    <w:uiPriority w:val="99"/>
    <w:rsid w:val="00CF1525"/>
    <w:pPr>
      <w:spacing w:before="100" w:beforeAutospacing="1" w:after="100" w:afterAutospacing="1" w:line="240" w:lineRule="auto"/>
      <w:jc w:val="left"/>
    </w:pPr>
    <w:rPr>
      <w:rFonts w:ascii="Times New Roman" w:eastAsia="Times New Roman" w:hAnsi="Times New Roman" w:cs="Times New Roman"/>
      <w:lang w:eastAsia="pl-PL"/>
    </w:rPr>
  </w:style>
  <w:style w:type="character" w:styleId="Pogrubienie">
    <w:name w:val="Strong"/>
    <w:basedOn w:val="Domylnaczcionkaakapitu"/>
    <w:uiPriority w:val="22"/>
    <w:qFormat/>
    <w:rsid w:val="00CF1525"/>
    <w:rPr>
      <w:rFonts w:cs="Times New Roman"/>
      <w:b/>
      <w:bCs/>
    </w:rPr>
  </w:style>
  <w:style w:type="paragraph" w:customStyle="1" w:styleId="rdo">
    <w:name w:val="Źródło"/>
    <w:next w:val="Normalny"/>
    <w:link w:val="rdoZnak"/>
    <w:uiPriority w:val="99"/>
    <w:qFormat/>
    <w:rsid w:val="00CF1525"/>
    <w:pPr>
      <w:spacing w:before="120" w:after="240" w:line="276" w:lineRule="auto"/>
    </w:pPr>
    <w:rPr>
      <w:rFonts w:ascii="Calibri" w:eastAsia="Calibri" w:hAnsi="Calibri" w:cs="Arial"/>
      <w:color w:val="1895D5"/>
      <w:sz w:val="16"/>
    </w:rPr>
  </w:style>
  <w:style w:type="character" w:customStyle="1" w:styleId="rdoZnak">
    <w:name w:val="Źródło Znak"/>
    <w:basedOn w:val="Domylnaczcionkaakapitu"/>
    <w:link w:val="rdo"/>
    <w:uiPriority w:val="99"/>
    <w:locked/>
    <w:rsid w:val="00CF1525"/>
    <w:rPr>
      <w:rFonts w:ascii="Calibri" w:eastAsia="Calibri" w:hAnsi="Calibri" w:cs="Arial"/>
      <w:color w:val="1895D5"/>
      <w:sz w:val="16"/>
    </w:rPr>
  </w:style>
  <w:style w:type="paragraph" w:styleId="Spistreci1">
    <w:name w:val="toc 1"/>
    <w:basedOn w:val="Normalny"/>
    <w:next w:val="Normalny"/>
    <w:autoRedefine/>
    <w:uiPriority w:val="39"/>
    <w:rsid w:val="00CF1525"/>
    <w:pPr>
      <w:spacing w:before="120"/>
      <w:jc w:val="left"/>
    </w:pPr>
    <w:rPr>
      <w:rFonts w:asciiTheme="minorHAnsi" w:hAnsiTheme="minorHAnsi" w:cstheme="minorHAnsi"/>
      <w:b/>
      <w:bCs/>
      <w:caps/>
      <w:sz w:val="20"/>
      <w:szCs w:val="20"/>
    </w:rPr>
  </w:style>
  <w:style w:type="paragraph" w:styleId="Spistreci2">
    <w:name w:val="toc 2"/>
    <w:basedOn w:val="Normalny"/>
    <w:next w:val="Normalny"/>
    <w:autoRedefine/>
    <w:uiPriority w:val="39"/>
    <w:rsid w:val="00CF1525"/>
    <w:pPr>
      <w:spacing w:after="0"/>
      <w:ind w:left="240"/>
      <w:jc w:val="left"/>
    </w:pPr>
    <w:rPr>
      <w:rFonts w:asciiTheme="minorHAnsi" w:hAnsiTheme="minorHAnsi" w:cstheme="minorHAnsi"/>
      <w:smallCaps/>
      <w:sz w:val="20"/>
      <w:szCs w:val="20"/>
    </w:rPr>
  </w:style>
  <w:style w:type="paragraph" w:styleId="Spistreci3">
    <w:name w:val="toc 3"/>
    <w:basedOn w:val="Normalny"/>
    <w:next w:val="Normalny"/>
    <w:autoRedefine/>
    <w:uiPriority w:val="39"/>
    <w:rsid w:val="00CF1525"/>
    <w:pPr>
      <w:spacing w:after="0"/>
      <w:ind w:left="480"/>
      <w:jc w:val="left"/>
    </w:pPr>
    <w:rPr>
      <w:rFonts w:asciiTheme="minorHAnsi" w:hAnsiTheme="minorHAnsi" w:cstheme="minorHAnsi"/>
      <w:i/>
      <w:iCs/>
      <w:sz w:val="20"/>
      <w:szCs w:val="20"/>
    </w:rPr>
  </w:style>
  <w:style w:type="paragraph" w:styleId="Spistreci4">
    <w:name w:val="toc 4"/>
    <w:basedOn w:val="Normalny"/>
    <w:next w:val="Normalny"/>
    <w:autoRedefine/>
    <w:uiPriority w:val="39"/>
    <w:rsid w:val="00CF1525"/>
    <w:pPr>
      <w:spacing w:after="0"/>
      <w:ind w:left="720"/>
      <w:jc w:val="left"/>
    </w:pPr>
    <w:rPr>
      <w:rFonts w:asciiTheme="minorHAnsi" w:hAnsiTheme="minorHAnsi" w:cstheme="minorHAnsi"/>
      <w:sz w:val="18"/>
      <w:szCs w:val="18"/>
    </w:rPr>
  </w:style>
  <w:style w:type="paragraph" w:styleId="Spistreci5">
    <w:name w:val="toc 5"/>
    <w:basedOn w:val="Normalny"/>
    <w:next w:val="Normalny"/>
    <w:autoRedefine/>
    <w:uiPriority w:val="99"/>
    <w:rsid w:val="00CF1525"/>
    <w:pPr>
      <w:spacing w:after="0"/>
      <w:ind w:left="960"/>
      <w:jc w:val="left"/>
    </w:pPr>
    <w:rPr>
      <w:rFonts w:asciiTheme="minorHAnsi" w:hAnsiTheme="minorHAnsi" w:cstheme="minorHAnsi"/>
      <w:sz w:val="18"/>
      <w:szCs w:val="18"/>
    </w:rPr>
  </w:style>
  <w:style w:type="paragraph" w:styleId="Spistreci6">
    <w:name w:val="toc 6"/>
    <w:basedOn w:val="Normalny"/>
    <w:next w:val="Normalny"/>
    <w:autoRedefine/>
    <w:uiPriority w:val="99"/>
    <w:rsid w:val="00CF1525"/>
    <w:pPr>
      <w:spacing w:after="0"/>
      <w:ind w:left="1200"/>
      <w:jc w:val="left"/>
    </w:pPr>
    <w:rPr>
      <w:rFonts w:asciiTheme="minorHAnsi" w:hAnsiTheme="minorHAnsi" w:cstheme="minorHAnsi"/>
      <w:sz w:val="18"/>
      <w:szCs w:val="18"/>
    </w:rPr>
  </w:style>
  <w:style w:type="paragraph" w:styleId="Spistreci7">
    <w:name w:val="toc 7"/>
    <w:basedOn w:val="Normalny"/>
    <w:next w:val="Normalny"/>
    <w:autoRedefine/>
    <w:uiPriority w:val="99"/>
    <w:rsid w:val="00CF1525"/>
    <w:pPr>
      <w:spacing w:after="0"/>
      <w:ind w:left="1440"/>
      <w:jc w:val="left"/>
    </w:pPr>
    <w:rPr>
      <w:rFonts w:asciiTheme="minorHAnsi" w:hAnsiTheme="minorHAnsi" w:cstheme="minorHAnsi"/>
      <w:sz w:val="18"/>
      <w:szCs w:val="18"/>
    </w:rPr>
  </w:style>
  <w:style w:type="paragraph" w:styleId="Spistreci8">
    <w:name w:val="toc 8"/>
    <w:basedOn w:val="Normalny"/>
    <w:next w:val="Normalny"/>
    <w:autoRedefine/>
    <w:uiPriority w:val="99"/>
    <w:rsid w:val="00CF1525"/>
    <w:pPr>
      <w:spacing w:after="0"/>
      <w:ind w:left="1680"/>
      <w:jc w:val="left"/>
    </w:pPr>
    <w:rPr>
      <w:rFonts w:asciiTheme="minorHAnsi" w:hAnsiTheme="minorHAnsi" w:cstheme="minorHAnsi"/>
      <w:sz w:val="18"/>
      <w:szCs w:val="18"/>
    </w:rPr>
  </w:style>
  <w:style w:type="paragraph" w:styleId="Spistreci9">
    <w:name w:val="toc 9"/>
    <w:basedOn w:val="Normalny"/>
    <w:next w:val="Normalny"/>
    <w:autoRedefine/>
    <w:uiPriority w:val="99"/>
    <w:rsid w:val="00CF1525"/>
    <w:pPr>
      <w:spacing w:after="0"/>
      <w:ind w:left="1920"/>
      <w:jc w:val="left"/>
    </w:pPr>
    <w:rPr>
      <w:rFonts w:asciiTheme="minorHAnsi" w:hAnsiTheme="minorHAnsi" w:cstheme="minorHAnsi"/>
      <w:sz w:val="18"/>
      <w:szCs w:val="18"/>
    </w:rPr>
  </w:style>
  <w:style w:type="character" w:styleId="Hipercze">
    <w:name w:val="Hyperlink"/>
    <w:basedOn w:val="Domylnaczcionkaakapitu"/>
    <w:uiPriority w:val="99"/>
    <w:rsid w:val="00CF1525"/>
    <w:rPr>
      <w:rFonts w:cs="Times New Roman"/>
      <w:color w:val="0563C1"/>
      <w:u w:val="single"/>
    </w:rPr>
  </w:style>
  <w:style w:type="paragraph" w:styleId="Tekstdymka">
    <w:name w:val="Balloon Text"/>
    <w:basedOn w:val="Normalny"/>
    <w:link w:val="TekstdymkaZnak"/>
    <w:uiPriority w:val="99"/>
    <w:semiHidden/>
    <w:rsid w:val="00CF1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1525"/>
    <w:rPr>
      <w:rFonts w:ascii="Segoe UI" w:eastAsia="Arial Unicode MS" w:hAnsi="Segoe UI" w:cs="Segoe UI"/>
      <w:color w:val="616161"/>
      <w:sz w:val="18"/>
      <w:szCs w:val="18"/>
    </w:rPr>
  </w:style>
  <w:style w:type="character" w:styleId="Odwoaniedokomentarza">
    <w:name w:val="annotation reference"/>
    <w:basedOn w:val="Domylnaczcionkaakapitu"/>
    <w:uiPriority w:val="99"/>
    <w:semiHidden/>
    <w:rsid w:val="00CF1525"/>
    <w:rPr>
      <w:rFonts w:cs="Times New Roman"/>
      <w:sz w:val="16"/>
      <w:szCs w:val="16"/>
    </w:rPr>
  </w:style>
  <w:style w:type="paragraph" w:styleId="Tekstkomentarza">
    <w:name w:val="annotation text"/>
    <w:basedOn w:val="Normalny"/>
    <w:link w:val="TekstkomentarzaZnak"/>
    <w:uiPriority w:val="99"/>
    <w:rsid w:val="00CF1525"/>
    <w:pPr>
      <w:spacing w:line="240" w:lineRule="auto"/>
    </w:pPr>
    <w:rPr>
      <w:sz w:val="20"/>
      <w:szCs w:val="20"/>
    </w:rPr>
  </w:style>
  <w:style w:type="character" w:customStyle="1" w:styleId="TekstkomentarzaZnak">
    <w:name w:val="Tekst komentarza Znak"/>
    <w:basedOn w:val="Domylnaczcionkaakapitu"/>
    <w:link w:val="Tekstkomentarza"/>
    <w:uiPriority w:val="99"/>
    <w:rsid w:val="00CF1525"/>
    <w:rPr>
      <w:rFonts w:ascii="Calibri" w:eastAsia="Arial Unicode MS" w:hAnsi="Calibri" w:cs="Calibri"/>
      <w:color w:val="616161"/>
      <w:sz w:val="20"/>
      <w:szCs w:val="20"/>
    </w:rPr>
  </w:style>
  <w:style w:type="paragraph" w:styleId="Tematkomentarza">
    <w:name w:val="annotation subject"/>
    <w:basedOn w:val="Tekstkomentarza"/>
    <w:next w:val="Tekstkomentarza"/>
    <w:link w:val="TematkomentarzaZnak"/>
    <w:uiPriority w:val="99"/>
    <w:semiHidden/>
    <w:rsid w:val="00CF1525"/>
    <w:rPr>
      <w:b/>
      <w:bCs/>
    </w:rPr>
  </w:style>
  <w:style w:type="character" w:customStyle="1" w:styleId="TematkomentarzaZnak">
    <w:name w:val="Temat komentarza Znak"/>
    <w:basedOn w:val="TekstkomentarzaZnak"/>
    <w:link w:val="Tematkomentarza"/>
    <w:uiPriority w:val="99"/>
    <w:semiHidden/>
    <w:rsid w:val="00CF1525"/>
    <w:rPr>
      <w:rFonts w:ascii="Calibri" w:eastAsia="Arial Unicode MS" w:hAnsi="Calibri" w:cs="Calibri"/>
      <w:b/>
      <w:bCs/>
      <w:color w:val="616161"/>
      <w:sz w:val="20"/>
      <w:szCs w:val="20"/>
    </w:rPr>
  </w:style>
  <w:style w:type="paragraph" w:styleId="Podtytu">
    <w:name w:val="Subtitle"/>
    <w:basedOn w:val="Normalny"/>
    <w:next w:val="Normalny"/>
    <w:link w:val="PodtytuZnak"/>
    <w:uiPriority w:val="99"/>
    <w:qFormat/>
    <w:rsid w:val="00CF1525"/>
    <w:pPr>
      <w:numPr>
        <w:ilvl w:val="1"/>
      </w:numPr>
      <w:spacing w:after="160"/>
    </w:pPr>
    <w:rPr>
      <w:rFonts w:eastAsia="MS Mincho"/>
      <w:color w:val="5A5A5A"/>
      <w:spacing w:val="15"/>
    </w:rPr>
  </w:style>
  <w:style w:type="character" w:customStyle="1" w:styleId="PodtytuZnak">
    <w:name w:val="Podtytuł Znak"/>
    <w:basedOn w:val="Domylnaczcionkaakapitu"/>
    <w:link w:val="Podtytu"/>
    <w:uiPriority w:val="99"/>
    <w:rsid w:val="00CF1525"/>
    <w:rPr>
      <w:rFonts w:ascii="Calibri" w:eastAsia="MS Mincho" w:hAnsi="Calibri" w:cs="Calibri"/>
      <w:color w:val="5A5A5A"/>
      <w:spacing w:val="15"/>
      <w:sz w:val="24"/>
      <w:szCs w:val="24"/>
    </w:rPr>
  </w:style>
  <w:style w:type="paragraph" w:styleId="Tekstprzypisukocowego">
    <w:name w:val="endnote text"/>
    <w:basedOn w:val="Normalny"/>
    <w:link w:val="TekstprzypisukocowegoZnak"/>
    <w:uiPriority w:val="99"/>
    <w:semiHidden/>
    <w:rsid w:val="00CF15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1525"/>
    <w:rPr>
      <w:rFonts w:ascii="Calibri" w:eastAsia="Arial Unicode MS" w:hAnsi="Calibri" w:cs="Calibri"/>
      <w:color w:val="616161"/>
      <w:sz w:val="20"/>
      <w:szCs w:val="20"/>
    </w:rPr>
  </w:style>
  <w:style w:type="character" w:styleId="Odwoanieprzypisukocowego">
    <w:name w:val="endnote reference"/>
    <w:basedOn w:val="Domylnaczcionkaakapitu"/>
    <w:uiPriority w:val="99"/>
    <w:semiHidden/>
    <w:rsid w:val="00CF1525"/>
    <w:rPr>
      <w:rFonts w:cs="Times New Roman"/>
      <w:vertAlign w:val="superscript"/>
    </w:rPr>
  </w:style>
  <w:style w:type="paragraph" w:styleId="Bezodstpw">
    <w:name w:val="No Spacing"/>
    <w:uiPriority w:val="99"/>
    <w:qFormat/>
    <w:rsid w:val="00CF1525"/>
    <w:pPr>
      <w:spacing w:after="0" w:line="240" w:lineRule="auto"/>
    </w:pPr>
    <w:rPr>
      <w:rFonts w:ascii="Calibri" w:eastAsia="Calibri" w:hAnsi="Calibri" w:cs="Arial"/>
    </w:rPr>
  </w:style>
  <w:style w:type="character" w:customStyle="1" w:styleId="AkapitzlistZnak">
    <w:name w:val="Akapit z listą Znak"/>
    <w:aliases w:val="Numerowanie Znak,A_wyliczenie Znak,K-P_odwolanie Znak,Akapit z listą5 Znak,maz_wyliczenie Znak,opis dzialania Znak,2 heading Znak"/>
    <w:basedOn w:val="Domylnaczcionkaakapitu"/>
    <w:link w:val="Akapitzlist"/>
    <w:uiPriority w:val="99"/>
    <w:locked/>
    <w:rsid w:val="00CF1525"/>
    <w:rPr>
      <w:rFonts w:ascii="Calibri" w:eastAsia="Arial Unicode MS" w:hAnsi="Calibri" w:cs="Calibri"/>
      <w:color w:val="616161"/>
      <w:sz w:val="24"/>
      <w:szCs w:val="24"/>
    </w:rPr>
  </w:style>
  <w:style w:type="paragraph" w:styleId="Tekstprzypisudolnego">
    <w:name w:val="footnote text"/>
    <w:basedOn w:val="Normalny"/>
    <w:link w:val="TekstprzypisudolnegoZnak"/>
    <w:uiPriority w:val="99"/>
    <w:semiHidden/>
    <w:rsid w:val="00CF15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F1525"/>
    <w:rPr>
      <w:rFonts w:ascii="Calibri" w:eastAsia="Arial Unicode MS" w:hAnsi="Calibri" w:cs="Calibri"/>
      <w:color w:val="616161"/>
      <w:sz w:val="20"/>
      <w:szCs w:val="20"/>
    </w:rPr>
  </w:style>
  <w:style w:type="character" w:styleId="Odwoanieprzypisudolnego">
    <w:name w:val="footnote reference"/>
    <w:basedOn w:val="Domylnaczcionkaakapitu"/>
    <w:uiPriority w:val="99"/>
    <w:semiHidden/>
    <w:rsid w:val="00CF1525"/>
    <w:rPr>
      <w:rFonts w:cs="Times New Roman"/>
      <w:vertAlign w:val="superscript"/>
    </w:rPr>
  </w:style>
  <w:style w:type="paragraph" w:styleId="Spisilustracji">
    <w:name w:val="table of figures"/>
    <w:basedOn w:val="Normalny"/>
    <w:next w:val="Normalny"/>
    <w:uiPriority w:val="99"/>
    <w:rsid w:val="00CF1525"/>
    <w:pPr>
      <w:spacing w:after="0"/>
      <w:ind w:left="480" w:hanging="480"/>
      <w:jc w:val="left"/>
    </w:pPr>
    <w:rPr>
      <w:rFonts w:asciiTheme="minorHAnsi" w:hAnsiTheme="minorHAnsi" w:cstheme="minorHAnsi"/>
      <w:smallCaps/>
      <w:sz w:val="20"/>
      <w:szCs w:val="20"/>
    </w:rPr>
  </w:style>
  <w:style w:type="paragraph" w:styleId="Poprawka">
    <w:name w:val="Revision"/>
    <w:hidden/>
    <w:uiPriority w:val="99"/>
    <w:semiHidden/>
    <w:rsid w:val="00CF1525"/>
    <w:pPr>
      <w:spacing w:after="0" w:line="240" w:lineRule="auto"/>
    </w:pPr>
    <w:rPr>
      <w:rFonts w:ascii="Calibri" w:eastAsia="Arial Unicode MS" w:hAnsi="Calibri" w:cs="Calibri"/>
      <w:color w:val="616161"/>
      <w:sz w:val="24"/>
      <w:szCs w:val="24"/>
    </w:rPr>
  </w:style>
  <w:style w:type="paragraph" w:customStyle="1" w:styleId="paragraph">
    <w:name w:val="paragraph"/>
    <w:basedOn w:val="Normalny"/>
    <w:uiPriority w:val="99"/>
    <w:rsid w:val="00CF1525"/>
    <w:pPr>
      <w:spacing w:before="100" w:beforeAutospacing="1" w:after="100" w:afterAutospacing="1" w:line="240" w:lineRule="auto"/>
      <w:jc w:val="left"/>
    </w:pPr>
    <w:rPr>
      <w:rFonts w:ascii="Times New Roman" w:eastAsia="Times New Roman" w:hAnsi="Times New Roman" w:cs="Times New Roman"/>
      <w:color w:val="auto"/>
      <w:lang w:eastAsia="pl-PL"/>
    </w:rPr>
  </w:style>
  <w:style w:type="character" w:customStyle="1" w:styleId="normaltextrun">
    <w:name w:val="normaltextrun"/>
    <w:basedOn w:val="Domylnaczcionkaakapitu"/>
    <w:rsid w:val="00CF1525"/>
    <w:rPr>
      <w:rFonts w:cs="Times New Roman"/>
    </w:rPr>
  </w:style>
  <w:style w:type="character" w:customStyle="1" w:styleId="eop">
    <w:name w:val="eop"/>
    <w:basedOn w:val="Domylnaczcionkaakapitu"/>
    <w:rsid w:val="00CF1525"/>
    <w:rPr>
      <w:rFonts w:cs="Times New Roman"/>
    </w:rPr>
  </w:style>
  <w:style w:type="character" w:customStyle="1" w:styleId="UnresolvedMention1">
    <w:name w:val="Unresolved Mention1"/>
    <w:basedOn w:val="Domylnaczcionkaakapitu"/>
    <w:uiPriority w:val="99"/>
    <w:semiHidden/>
    <w:unhideWhenUsed/>
    <w:rsid w:val="00CF1525"/>
    <w:rPr>
      <w:color w:val="605E5C"/>
      <w:shd w:val="clear" w:color="auto" w:fill="E1DFDD"/>
    </w:rPr>
  </w:style>
  <w:style w:type="character" w:styleId="UyteHipercze">
    <w:name w:val="FollowedHyperlink"/>
    <w:basedOn w:val="Domylnaczcionkaakapitu"/>
    <w:uiPriority w:val="99"/>
    <w:semiHidden/>
    <w:unhideWhenUsed/>
    <w:rsid w:val="00CF1525"/>
    <w:rPr>
      <w:color w:val="954F72" w:themeColor="followedHyperlink"/>
      <w:u w:val="single"/>
    </w:rPr>
  </w:style>
  <w:style w:type="paragraph" w:customStyle="1" w:styleId="align-justify">
    <w:name w:val="align-justify"/>
    <w:basedOn w:val="Normalny"/>
    <w:rsid w:val="00CF1525"/>
    <w:pPr>
      <w:spacing w:before="100" w:beforeAutospacing="1" w:after="100" w:afterAutospacing="1" w:line="240" w:lineRule="auto"/>
      <w:jc w:val="left"/>
    </w:pPr>
    <w:rPr>
      <w:rFonts w:ascii="Times New Roman" w:eastAsia="Times New Roman" w:hAnsi="Times New Roman" w:cs="Times New Roman"/>
      <w:color w:val="auto"/>
      <w:lang w:eastAsia="pl-PL"/>
    </w:rPr>
  </w:style>
  <w:style w:type="character" w:customStyle="1" w:styleId="UnresolvedMention2">
    <w:name w:val="Unresolved Mention2"/>
    <w:basedOn w:val="Domylnaczcionkaakapitu"/>
    <w:uiPriority w:val="99"/>
    <w:semiHidden/>
    <w:unhideWhenUsed/>
    <w:rsid w:val="00CF1525"/>
    <w:rPr>
      <w:color w:val="605E5C"/>
      <w:shd w:val="clear" w:color="auto" w:fill="E1DFDD"/>
    </w:rPr>
  </w:style>
  <w:style w:type="character" w:customStyle="1" w:styleId="Nierozpoznanawzmianka1">
    <w:name w:val="Nierozpoznana wzmianka1"/>
    <w:basedOn w:val="Domylnaczcionkaakapitu"/>
    <w:uiPriority w:val="99"/>
    <w:semiHidden/>
    <w:unhideWhenUsed/>
    <w:rsid w:val="00CF1525"/>
    <w:rPr>
      <w:color w:val="605E5C"/>
      <w:shd w:val="clear" w:color="auto" w:fill="E1DFDD"/>
    </w:rPr>
  </w:style>
  <w:style w:type="table" w:customStyle="1" w:styleId="Tabela-Siatka3">
    <w:name w:val="Tabela - Siatka3"/>
    <w:basedOn w:val="Standardowy"/>
    <w:next w:val="Tabela-Siatka"/>
    <w:uiPriority w:val="39"/>
    <w:rsid w:val="00CF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CF1525"/>
    <w:pPr>
      <w:widowControl w:val="0"/>
      <w:autoSpaceDE w:val="0"/>
      <w:autoSpaceDN w:val="0"/>
      <w:spacing w:after="0" w:line="240" w:lineRule="auto"/>
      <w:jc w:val="center"/>
    </w:pPr>
    <w:rPr>
      <w:rFonts w:ascii="Trebuchet MS" w:eastAsia="Trebuchet MS" w:hAnsi="Trebuchet MS" w:cs="Trebuchet MS"/>
      <w:color w:val="auto"/>
      <w:sz w:val="22"/>
      <w:szCs w:val="22"/>
    </w:rPr>
  </w:style>
  <w:style w:type="character" w:customStyle="1" w:styleId="cf01">
    <w:name w:val="cf01"/>
    <w:basedOn w:val="Domylnaczcionkaakapitu"/>
    <w:rsid w:val="00CF1525"/>
    <w:rPr>
      <w:rFonts w:ascii="Segoe UI" w:hAnsi="Segoe UI" w:cs="Segoe UI" w:hint="default"/>
      <w:color w:val="61616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0A7B-B973-451F-B9C2-20253BC6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7168</Words>
  <Characters>43014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50082</CharactersWithSpaces>
  <SharedDoc>false</SharedDoc>
  <HLinks>
    <vt:vector size="42" baseType="variant">
      <vt:variant>
        <vt:i4>1376351</vt:i4>
      </vt:variant>
      <vt:variant>
        <vt:i4>159</vt:i4>
      </vt:variant>
      <vt:variant>
        <vt:i4>0</vt:i4>
      </vt:variant>
      <vt:variant>
        <vt:i4>5</vt:i4>
      </vt:variant>
      <vt:variant>
        <vt:lpwstr>https://bdl.stat.gov.pl/</vt:lpwstr>
      </vt:variant>
      <vt:variant>
        <vt:lpwstr/>
      </vt:variant>
      <vt:variant>
        <vt:i4>3538987</vt:i4>
      </vt:variant>
      <vt:variant>
        <vt:i4>123</vt:i4>
      </vt:variant>
      <vt:variant>
        <vt:i4>0</vt:i4>
      </vt:variant>
      <vt:variant>
        <vt:i4>5</vt:i4>
      </vt:variant>
      <vt:variant>
        <vt:lpwstr>https://www.google.com/maps</vt:lpwstr>
      </vt:variant>
      <vt:variant>
        <vt:lpwstr/>
      </vt:variant>
      <vt:variant>
        <vt:i4>458815</vt:i4>
      </vt:variant>
      <vt:variant>
        <vt:i4>63</vt:i4>
      </vt:variant>
      <vt:variant>
        <vt:i4>0</vt:i4>
      </vt:variant>
      <vt:variant>
        <vt:i4>5</vt:i4>
      </vt:variant>
      <vt:variant>
        <vt:lpwstr>https://zit.olsztyn.eu/fileadmin/zit/Aktualizacja_strategii/Diagnoza_strategiczna_MOF_v._4.pdf</vt:lpwstr>
      </vt:variant>
      <vt:variant>
        <vt:lpwstr/>
      </vt:variant>
      <vt:variant>
        <vt:i4>4980811</vt:i4>
      </vt:variant>
      <vt:variant>
        <vt:i4>21</vt:i4>
      </vt:variant>
      <vt:variant>
        <vt:i4>0</vt:i4>
      </vt:variant>
      <vt:variant>
        <vt:i4>5</vt:i4>
      </vt:variant>
      <vt:variant>
        <vt:lpwstr>https://biznes.warmia.mazury.pl/otformi/</vt:lpwstr>
      </vt:variant>
      <vt:variant>
        <vt:lpwstr/>
      </vt:variant>
      <vt:variant>
        <vt:i4>6619185</vt:i4>
      </vt:variant>
      <vt:variant>
        <vt:i4>18</vt:i4>
      </vt:variant>
      <vt:variant>
        <vt:i4>0</vt:i4>
      </vt:variant>
      <vt:variant>
        <vt:i4>5</vt:i4>
      </vt:variant>
      <vt:variant>
        <vt:lpwstr>http://www.konsultacje.olsztyn.eu/</vt:lpwstr>
      </vt:variant>
      <vt:variant>
        <vt:lpwstr/>
      </vt:variant>
      <vt:variant>
        <vt:i4>2359402</vt:i4>
      </vt:variant>
      <vt:variant>
        <vt:i4>3</vt:i4>
      </vt:variant>
      <vt:variant>
        <vt:i4>0</vt:i4>
      </vt:variant>
      <vt:variant>
        <vt:i4>5</vt:i4>
      </vt:variant>
      <vt:variant>
        <vt:lpwstr>https://stat.gov.pl/obszary-tematyczne/nauka-i-technika-spoleczenstwo-informacyjne/spoleczenstwo-informacyjne/spoleczenstwo-informacyjne-w-polsce-w-2022-roku,1,16.html</vt:lpwstr>
      </vt:variant>
      <vt:variant>
        <vt:lpwstr/>
      </vt:variant>
      <vt:variant>
        <vt:i4>2424935</vt:i4>
      </vt:variant>
      <vt:variant>
        <vt:i4>0</vt:i4>
      </vt:variant>
      <vt:variant>
        <vt:i4>0</vt:i4>
      </vt:variant>
      <vt:variant>
        <vt:i4>5</vt:i4>
      </vt:variant>
      <vt:variant>
        <vt:lpwstr>https://www.facebook.com/olsztyn.eu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Meissner</dc:creator>
  <cp:keywords/>
  <dc:description/>
  <cp:lastModifiedBy>Monika Stankiewicz</cp:lastModifiedBy>
  <cp:revision>4</cp:revision>
  <cp:lastPrinted>2024-04-29T15:25:00Z</cp:lastPrinted>
  <dcterms:created xsi:type="dcterms:W3CDTF">2024-09-10T10:01:00Z</dcterms:created>
  <dcterms:modified xsi:type="dcterms:W3CDTF">2024-09-10T10:05:00Z</dcterms:modified>
</cp:coreProperties>
</file>